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20" w:rsidRPr="00813B8D" w:rsidRDefault="00D52020" w:rsidP="00813B8D">
      <w:pPr>
        <w:rPr>
          <w:sz w:val="24"/>
          <w:szCs w:val="24"/>
        </w:rPr>
      </w:pPr>
      <w:bookmarkStart w:id="0" w:name="_GoBack"/>
      <w:bookmarkEnd w:id="0"/>
    </w:p>
    <w:tbl>
      <w:tblPr>
        <w:tblpPr w:leftFromText="187" w:rightFromText="187" w:horzAnchor="margin" w:tblpX="-186" w:tblpYSpec="top"/>
        <w:tblW w:w="10265" w:type="dxa"/>
        <w:tblLayout w:type="fixed"/>
        <w:tblCellMar>
          <w:left w:w="132" w:type="dxa"/>
          <w:right w:w="132" w:type="dxa"/>
        </w:tblCellMar>
        <w:tblLook w:val="04A0" w:firstRow="1" w:lastRow="0" w:firstColumn="1" w:lastColumn="0" w:noHBand="0" w:noVBand="1"/>
      </w:tblPr>
      <w:tblGrid>
        <w:gridCol w:w="2560"/>
        <w:gridCol w:w="2700"/>
        <w:gridCol w:w="2520"/>
        <w:gridCol w:w="2485"/>
      </w:tblGrid>
      <w:tr w:rsidR="008F2E0B" w:rsidTr="00AC3469">
        <w:trPr>
          <w:cantSplit/>
          <w:trHeight w:val="279"/>
        </w:trPr>
        <w:tc>
          <w:tcPr>
            <w:tcW w:w="5260" w:type="dxa"/>
            <w:gridSpan w:val="2"/>
            <w:vMerge w:val="restart"/>
            <w:tcBorders>
              <w:top w:val="single" w:sz="4" w:space="0" w:color="auto"/>
              <w:left w:val="single" w:sz="4" w:space="0" w:color="auto"/>
              <w:bottom w:val="single" w:sz="4" w:space="0" w:color="auto"/>
              <w:right w:val="single" w:sz="4" w:space="0" w:color="auto"/>
            </w:tcBorders>
          </w:tcPr>
          <w:p w:rsidR="00AB0CBF" w:rsidRPr="00513394" w:rsidRDefault="00AB0CBF" w:rsidP="00456973">
            <w:pPr>
              <w:pBdr>
                <w:top w:val="single" w:sz="6" w:space="0" w:color="FFFFFF"/>
                <w:left w:val="single" w:sz="6" w:space="0" w:color="FFFFFF"/>
                <w:bottom w:val="single" w:sz="6" w:space="0" w:color="FFFFFF"/>
                <w:right w:val="single" w:sz="6" w:space="0" w:color="FFFFFF"/>
              </w:pBdr>
              <w:spacing w:after="0" w:line="240" w:lineRule="auto"/>
              <w:rPr>
                <w:rFonts w:eastAsia="Times New Roman" w:cs="Times New Roman"/>
                <w:b/>
                <w:sz w:val="24"/>
                <w:szCs w:val="24"/>
              </w:rPr>
            </w:pPr>
          </w:p>
          <w:p w:rsidR="00AB0CBF" w:rsidRPr="00513394" w:rsidRDefault="00393793" w:rsidP="00AC3469">
            <w:pPr>
              <w:pBdr>
                <w:top w:val="single" w:sz="6" w:space="0" w:color="FFFFFF"/>
                <w:left w:val="single" w:sz="6" w:space="0" w:color="FFFFFF"/>
                <w:bottom w:val="single" w:sz="6" w:space="0" w:color="FFFFFF"/>
                <w:right w:val="single" w:sz="6" w:space="0" w:color="FFFFFF"/>
              </w:pBdr>
              <w:spacing w:after="0" w:line="240" w:lineRule="auto"/>
              <w:jc w:val="center"/>
              <w:rPr>
                <w:rFonts w:eastAsia="Times New Roman" w:cs="Times New Roman"/>
                <w:b/>
                <w:sz w:val="24"/>
                <w:szCs w:val="24"/>
              </w:rPr>
            </w:pPr>
            <w:r w:rsidRPr="00513394">
              <w:rPr>
                <w:rFonts w:eastAsia="Times New Roman" w:cs="Times New Roman"/>
                <w:b/>
                <w:noProof/>
                <w:sz w:val="24"/>
                <w:szCs w:val="24"/>
              </w:rPr>
              <w:drawing>
                <wp:inline distT="0" distB="0" distL="0" distR="0">
                  <wp:extent cx="1503045" cy="970280"/>
                  <wp:effectExtent l="0" t="0" r="1905" b="1270"/>
                  <wp:docPr id="3" name="Picture 3" descr="new ecr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 ecrm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045" cy="970280"/>
                          </a:xfrm>
                          <a:prstGeom prst="rect">
                            <a:avLst/>
                          </a:prstGeom>
                          <a:noFill/>
                          <a:ln>
                            <a:noFill/>
                          </a:ln>
                        </pic:spPr>
                      </pic:pic>
                    </a:graphicData>
                  </a:graphic>
                </wp:inline>
              </w:drawing>
            </w:r>
          </w:p>
        </w:tc>
        <w:tc>
          <w:tcPr>
            <w:tcW w:w="5005" w:type="dxa"/>
            <w:gridSpan w:val="2"/>
            <w:tcBorders>
              <w:top w:val="single" w:sz="6" w:space="0" w:color="000000"/>
              <w:left w:val="single" w:sz="4" w:space="0" w:color="auto"/>
              <w:bottom w:val="single" w:sz="4" w:space="0" w:color="auto"/>
              <w:right w:val="single" w:sz="6" w:space="0" w:color="000000"/>
            </w:tcBorders>
            <w:hideMark/>
          </w:tcPr>
          <w:p w:rsidR="00AB0CBF" w:rsidRPr="00513394" w:rsidRDefault="00393793" w:rsidP="00AC3469">
            <w:pPr>
              <w:spacing w:after="0" w:line="240" w:lineRule="auto"/>
              <w:rPr>
                <w:rFonts w:eastAsia="Times New Roman" w:cs="Times New Roman"/>
                <w:b/>
                <w:sz w:val="24"/>
                <w:szCs w:val="24"/>
              </w:rPr>
            </w:pPr>
            <w:r w:rsidRPr="00513394">
              <w:rPr>
                <w:rFonts w:eastAsia="Times New Roman" w:cs="Times New Roman"/>
                <w:b/>
                <w:sz w:val="24"/>
                <w:szCs w:val="24"/>
              </w:rPr>
              <w:t>Department:</w:t>
            </w:r>
          </w:p>
          <w:p w:rsidR="00AB0CBF" w:rsidRPr="00513394" w:rsidRDefault="00393793" w:rsidP="00732F00">
            <w:pPr>
              <w:spacing w:after="0" w:line="240" w:lineRule="auto"/>
              <w:jc w:val="center"/>
              <w:rPr>
                <w:rFonts w:eastAsia="Times New Roman" w:cs="Times New Roman"/>
                <w:sz w:val="24"/>
                <w:szCs w:val="24"/>
              </w:rPr>
            </w:pPr>
            <w:r w:rsidRPr="00513394">
              <w:rPr>
                <w:rFonts w:eastAsia="Times New Roman" w:cs="Times New Roman"/>
                <w:sz w:val="24"/>
                <w:szCs w:val="24"/>
              </w:rPr>
              <w:fldChar w:fldCharType="begin"/>
            </w:r>
            <w:r w:rsidRPr="00513394">
              <w:rPr>
                <w:rFonts w:eastAsia="Times New Roman" w:cs="Times New Roman"/>
                <w:sz w:val="24"/>
                <w:szCs w:val="24"/>
              </w:rPr>
              <w:instrText xml:space="preserve"> DOCVARIABLE "Department(s)" \* MERGEFORMAT </w:instrText>
            </w:r>
            <w:r w:rsidRPr="00513394">
              <w:rPr>
                <w:rFonts w:eastAsia="Times New Roman" w:cs="Times New Roman"/>
                <w:sz w:val="24"/>
                <w:szCs w:val="24"/>
              </w:rPr>
              <w:fldChar w:fldCharType="separate"/>
            </w:r>
            <w:r w:rsidRPr="00513394">
              <w:rPr>
                <w:rFonts w:eastAsia="Times New Roman" w:cs="Times New Roman"/>
                <w:sz w:val="24"/>
                <w:szCs w:val="24"/>
              </w:rPr>
              <w:t>Patient Accounting</w:t>
            </w:r>
            <w:r w:rsidRPr="00513394">
              <w:rPr>
                <w:rFonts w:eastAsia="Times New Roman" w:cs="Times New Roman"/>
                <w:sz w:val="24"/>
                <w:szCs w:val="24"/>
              </w:rPr>
              <w:fldChar w:fldCharType="end"/>
            </w:r>
          </w:p>
        </w:tc>
      </w:tr>
      <w:tr w:rsidR="008F2E0B" w:rsidTr="00AC3469">
        <w:trPr>
          <w:cantSplit/>
          <w:trHeight w:val="278"/>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AB0CBF" w:rsidRPr="00513394" w:rsidRDefault="00AB0CBF" w:rsidP="00AC3469">
            <w:pPr>
              <w:spacing w:after="0" w:line="240" w:lineRule="auto"/>
              <w:rPr>
                <w:rFonts w:eastAsia="Times New Roman" w:cs="Times New Roman"/>
                <w:b/>
                <w:sz w:val="24"/>
                <w:szCs w:val="24"/>
              </w:rPr>
            </w:pPr>
          </w:p>
        </w:tc>
        <w:tc>
          <w:tcPr>
            <w:tcW w:w="5005" w:type="dxa"/>
            <w:gridSpan w:val="2"/>
            <w:tcBorders>
              <w:top w:val="single" w:sz="6" w:space="0" w:color="000000"/>
              <w:left w:val="single" w:sz="4" w:space="0" w:color="auto"/>
              <w:bottom w:val="single" w:sz="4" w:space="0" w:color="auto"/>
              <w:right w:val="single" w:sz="6" w:space="0" w:color="000000"/>
            </w:tcBorders>
          </w:tcPr>
          <w:p w:rsidR="00AB0CBF" w:rsidRPr="00513394" w:rsidRDefault="00393793" w:rsidP="00AC3469">
            <w:pPr>
              <w:spacing w:after="0" w:line="240" w:lineRule="auto"/>
              <w:rPr>
                <w:rFonts w:eastAsia="Times New Roman" w:cs="Times New Roman"/>
                <w:b/>
                <w:sz w:val="24"/>
                <w:szCs w:val="24"/>
              </w:rPr>
            </w:pPr>
            <w:r w:rsidRPr="00513394">
              <w:rPr>
                <w:rFonts w:eastAsia="Times New Roman" w:cs="Times New Roman"/>
                <w:b/>
                <w:sz w:val="24"/>
                <w:szCs w:val="24"/>
              </w:rPr>
              <w:t>Document Owner/Author:</w:t>
            </w:r>
          </w:p>
          <w:p w:rsidR="00AB0CBF" w:rsidRPr="00513394" w:rsidRDefault="00393793" w:rsidP="00732F00">
            <w:pPr>
              <w:spacing w:after="0" w:line="240" w:lineRule="auto"/>
              <w:jc w:val="center"/>
              <w:rPr>
                <w:rFonts w:eastAsia="Times New Roman" w:cs="Times New Roman"/>
                <w:sz w:val="24"/>
                <w:szCs w:val="24"/>
              </w:rPr>
            </w:pPr>
            <w:r w:rsidRPr="00513394">
              <w:rPr>
                <w:rFonts w:eastAsia="Times New Roman" w:cs="Times New Roman"/>
                <w:sz w:val="24"/>
                <w:szCs w:val="24"/>
              </w:rPr>
              <w:fldChar w:fldCharType="begin"/>
            </w:r>
            <w:r w:rsidRPr="00513394">
              <w:rPr>
                <w:rFonts w:eastAsia="Times New Roman" w:cs="Times New Roman"/>
                <w:sz w:val="24"/>
                <w:szCs w:val="24"/>
              </w:rPr>
              <w:instrText xml:space="preserve"> DOCVARIABLE "PO Job Title" \* MERGEFORMAT </w:instrText>
            </w:r>
            <w:r w:rsidRPr="00513394">
              <w:rPr>
                <w:rFonts w:eastAsia="Times New Roman" w:cs="Times New Roman"/>
                <w:sz w:val="24"/>
                <w:szCs w:val="24"/>
              </w:rPr>
              <w:fldChar w:fldCharType="separate"/>
            </w:r>
            <w:r w:rsidRPr="00513394">
              <w:rPr>
                <w:rFonts w:eastAsia="Times New Roman" w:cs="Times New Roman"/>
                <w:sz w:val="24"/>
                <w:szCs w:val="24"/>
              </w:rPr>
              <w:t>Patient Accounting Director</w:t>
            </w:r>
            <w:r w:rsidRPr="00513394">
              <w:rPr>
                <w:rFonts w:eastAsia="Times New Roman" w:cs="Times New Roman"/>
                <w:sz w:val="24"/>
                <w:szCs w:val="24"/>
              </w:rPr>
              <w:fldChar w:fldCharType="end"/>
            </w:r>
          </w:p>
        </w:tc>
      </w:tr>
      <w:tr w:rsidR="008F2E0B" w:rsidTr="00B5502F">
        <w:trPr>
          <w:cantSplit/>
          <w:trHeight w:val="503"/>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AB0CBF" w:rsidRPr="00513394" w:rsidRDefault="00AB0CBF" w:rsidP="00AC3469">
            <w:pPr>
              <w:spacing w:after="0" w:line="240" w:lineRule="auto"/>
              <w:rPr>
                <w:rFonts w:eastAsia="Times New Roman" w:cs="Times New Roman"/>
                <w:b/>
                <w:sz w:val="24"/>
                <w:szCs w:val="24"/>
              </w:rPr>
            </w:pPr>
          </w:p>
        </w:tc>
        <w:tc>
          <w:tcPr>
            <w:tcW w:w="2520" w:type="dxa"/>
            <w:tcBorders>
              <w:top w:val="single" w:sz="4" w:space="0" w:color="auto"/>
              <w:left w:val="single" w:sz="4" w:space="0" w:color="auto"/>
              <w:bottom w:val="single" w:sz="6" w:space="0" w:color="000000"/>
              <w:right w:val="single" w:sz="4" w:space="0" w:color="auto"/>
            </w:tcBorders>
            <w:hideMark/>
          </w:tcPr>
          <w:p w:rsidR="00AB0CBF" w:rsidRPr="00513394" w:rsidRDefault="00393793" w:rsidP="00AC3469">
            <w:pPr>
              <w:spacing w:after="0" w:line="240" w:lineRule="auto"/>
              <w:rPr>
                <w:rFonts w:eastAsia="Times New Roman" w:cs="Times New Roman"/>
                <w:b/>
                <w:sz w:val="24"/>
                <w:szCs w:val="24"/>
              </w:rPr>
            </w:pPr>
            <w:r w:rsidRPr="00513394">
              <w:rPr>
                <w:rFonts w:eastAsia="Times New Roman" w:cs="Times New Roman"/>
                <w:b/>
                <w:sz w:val="24"/>
                <w:szCs w:val="24"/>
              </w:rPr>
              <w:t>Category:</w:t>
            </w:r>
          </w:p>
          <w:p w:rsidR="00AB0CBF" w:rsidRPr="00513394" w:rsidRDefault="00393793" w:rsidP="00AC3469">
            <w:pPr>
              <w:spacing w:after="0" w:line="240" w:lineRule="auto"/>
              <w:jc w:val="center"/>
              <w:rPr>
                <w:rFonts w:eastAsia="Times New Roman" w:cs="Times New Roman"/>
                <w:sz w:val="24"/>
                <w:szCs w:val="24"/>
              </w:rPr>
            </w:pPr>
            <w:r>
              <w:rPr>
                <w:rFonts w:eastAsia="Times New Roman" w:cs="Times New Roman"/>
                <w:sz w:val="24"/>
                <w:szCs w:val="24"/>
              </w:rPr>
              <w:t xml:space="preserve">Departmental </w:t>
            </w:r>
          </w:p>
        </w:tc>
        <w:tc>
          <w:tcPr>
            <w:tcW w:w="2485" w:type="dxa"/>
            <w:tcBorders>
              <w:top w:val="single" w:sz="4" w:space="0" w:color="auto"/>
              <w:left w:val="single" w:sz="4" w:space="0" w:color="auto"/>
              <w:bottom w:val="single" w:sz="6" w:space="0" w:color="000000"/>
              <w:right w:val="single" w:sz="4" w:space="0" w:color="auto"/>
            </w:tcBorders>
            <w:hideMark/>
          </w:tcPr>
          <w:p w:rsidR="00AB0CBF" w:rsidRPr="00513394" w:rsidRDefault="00393793" w:rsidP="00AC3469">
            <w:pPr>
              <w:spacing w:after="0" w:line="240" w:lineRule="auto"/>
              <w:rPr>
                <w:rFonts w:eastAsia="Times New Roman" w:cs="Times New Roman"/>
                <w:b/>
                <w:sz w:val="24"/>
                <w:szCs w:val="24"/>
              </w:rPr>
            </w:pPr>
            <w:r w:rsidRPr="00513394">
              <w:rPr>
                <w:rFonts w:eastAsia="Times New Roman" w:cs="Times New Roman"/>
                <w:b/>
                <w:sz w:val="24"/>
                <w:szCs w:val="24"/>
              </w:rPr>
              <w:t>Approval Type:</w:t>
            </w:r>
          </w:p>
          <w:p w:rsidR="00AB0CBF" w:rsidRPr="00513394" w:rsidRDefault="00393793" w:rsidP="00AC3469">
            <w:pPr>
              <w:spacing w:after="0" w:line="240" w:lineRule="auto"/>
              <w:jc w:val="center"/>
              <w:rPr>
                <w:rFonts w:eastAsia="Times New Roman" w:cs="Times New Roman"/>
                <w:sz w:val="24"/>
                <w:szCs w:val="24"/>
              </w:rPr>
            </w:pPr>
            <w:r w:rsidRPr="00513394">
              <w:rPr>
                <w:rFonts w:eastAsia="Times New Roman" w:cs="Times New Roman"/>
                <w:sz w:val="24"/>
                <w:szCs w:val="24"/>
              </w:rPr>
              <w:t>Triennial</w:t>
            </w:r>
          </w:p>
        </w:tc>
      </w:tr>
      <w:tr w:rsidR="008F2E0B" w:rsidTr="00B5502F">
        <w:trPr>
          <w:cantSplit/>
          <w:trHeight w:val="507"/>
        </w:trPr>
        <w:tc>
          <w:tcPr>
            <w:tcW w:w="2560" w:type="dxa"/>
            <w:tcBorders>
              <w:top w:val="single" w:sz="4" w:space="0" w:color="auto"/>
              <w:left w:val="single" w:sz="4" w:space="0" w:color="auto"/>
              <w:bottom w:val="single" w:sz="4" w:space="0" w:color="auto"/>
              <w:right w:val="single" w:sz="4" w:space="0" w:color="auto"/>
            </w:tcBorders>
            <w:hideMark/>
          </w:tcPr>
          <w:p w:rsidR="00AB0CBF" w:rsidRPr="00513394" w:rsidRDefault="00393793" w:rsidP="00AC3469">
            <w:pPr>
              <w:spacing w:after="58" w:line="240" w:lineRule="auto"/>
              <w:rPr>
                <w:rFonts w:eastAsia="Times New Roman" w:cs="Times New Roman"/>
                <w:b/>
                <w:bCs/>
                <w:sz w:val="24"/>
                <w:szCs w:val="24"/>
              </w:rPr>
            </w:pPr>
            <w:r w:rsidRPr="00513394">
              <w:rPr>
                <w:rFonts w:eastAsia="Times New Roman" w:cs="Times New Roman"/>
                <w:b/>
                <w:bCs/>
                <w:sz w:val="24"/>
                <w:szCs w:val="24"/>
              </w:rPr>
              <w:t>Date Create</w:t>
            </w:r>
            <w:r>
              <w:rPr>
                <w:rFonts w:eastAsia="Times New Roman" w:cs="Times New Roman"/>
                <w:b/>
                <w:bCs/>
                <w:sz w:val="24"/>
                <w:szCs w:val="24"/>
              </w:rPr>
              <w:t>d:</w:t>
            </w:r>
          </w:p>
          <w:p w:rsidR="00AB0CBF" w:rsidRPr="00513394" w:rsidRDefault="00393793" w:rsidP="00EF3410">
            <w:pPr>
              <w:spacing w:after="58" w:line="240" w:lineRule="auto"/>
              <w:jc w:val="center"/>
              <w:rPr>
                <w:rFonts w:eastAsia="Times New Roman" w:cs="Times New Roman"/>
                <w:bCs/>
                <w:sz w:val="24"/>
                <w:szCs w:val="24"/>
              </w:rPr>
            </w:pPr>
            <w:r>
              <w:rPr>
                <w:rFonts w:eastAsia="Times New Roman" w:cs="Times New Roman"/>
                <w:bCs/>
                <w:sz w:val="24"/>
                <w:szCs w:val="24"/>
              </w:rPr>
              <w:t>07/24/2023</w:t>
            </w:r>
          </w:p>
        </w:tc>
        <w:tc>
          <w:tcPr>
            <w:tcW w:w="2700" w:type="dxa"/>
            <w:tcBorders>
              <w:top w:val="single" w:sz="4" w:space="0" w:color="auto"/>
              <w:left w:val="single" w:sz="4" w:space="0" w:color="auto"/>
              <w:bottom w:val="single" w:sz="4" w:space="0" w:color="auto"/>
              <w:right w:val="single" w:sz="4" w:space="0" w:color="auto"/>
            </w:tcBorders>
            <w:hideMark/>
          </w:tcPr>
          <w:p w:rsidR="00AB0CBF" w:rsidRPr="00513394" w:rsidRDefault="00393793" w:rsidP="00AC3469">
            <w:pPr>
              <w:spacing w:after="0" w:line="240" w:lineRule="auto"/>
              <w:rPr>
                <w:rFonts w:eastAsia="Times New Roman" w:cs="Times New Roman"/>
                <w:b/>
                <w:bCs/>
                <w:sz w:val="24"/>
                <w:szCs w:val="24"/>
              </w:rPr>
            </w:pPr>
            <w:r w:rsidRPr="00513394">
              <w:rPr>
                <w:rFonts w:eastAsia="Times New Roman" w:cs="Times New Roman"/>
                <w:b/>
                <w:bCs/>
                <w:sz w:val="24"/>
                <w:szCs w:val="24"/>
              </w:rPr>
              <w:t>Date Board Approved:</w:t>
            </w:r>
          </w:p>
          <w:p w:rsidR="00AB0CBF" w:rsidRPr="00513394" w:rsidRDefault="00393793" w:rsidP="00EF3410">
            <w:pPr>
              <w:spacing w:after="0" w:line="240" w:lineRule="auto"/>
              <w:jc w:val="center"/>
              <w:rPr>
                <w:rFonts w:eastAsia="Times New Roman" w:cs="Times New Roman"/>
                <w:bCs/>
                <w:sz w:val="24"/>
                <w:szCs w:val="24"/>
              </w:rPr>
            </w:pPr>
            <w:r>
              <w:rPr>
                <w:sz w:val="24"/>
                <w:szCs w:val="24"/>
              </w:rPr>
              <w:t>07/24/2023</w:t>
            </w:r>
          </w:p>
        </w:tc>
        <w:tc>
          <w:tcPr>
            <w:tcW w:w="2520" w:type="dxa"/>
            <w:tcBorders>
              <w:top w:val="single" w:sz="4" w:space="0" w:color="auto"/>
              <w:left w:val="single" w:sz="4" w:space="0" w:color="auto"/>
              <w:bottom w:val="single" w:sz="4" w:space="0" w:color="auto"/>
              <w:right w:val="single" w:sz="4" w:space="0" w:color="auto"/>
            </w:tcBorders>
            <w:hideMark/>
          </w:tcPr>
          <w:p w:rsidR="00AB0CBF" w:rsidRPr="00513394" w:rsidRDefault="00393793" w:rsidP="00AC3469">
            <w:pPr>
              <w:spacing w:after="0" w:line="240" w:lineRule="auto"/>
              <w:rPr>
                <w:rFonts w:eastAsia="Times New Roman" w:cs="Times New Roman"/>
                <w:b/>
                <w:bCs/>
                <w:sz w:val="24"/>
                <w:szCs w:val="24"/>
              </w:rPr>
            </w:pPr>
            <w:r w:rsidRPr="00513394">
              <w:rPr>
                <w:rFonts w:eastAsia="Times New Roman" w:cs="Times New Roman"/>
                <w:b/>
                <w:bCs/>
                <w:sz w:val="24"/>
                <w:szCs w:val="24"/>
              </w:rPr>
              <w:t>Date Last Review:</w:t>
            </w:r>
          </w:p>
          <w:p w:rsidR="00AB0CBF" w:rsidRPr="00513394" w:rsidRDefault="00393793" w:rsidP="00AC3469">
            <w:pPr>
              <w:spacing w:after="0" w:line="240" w:lineRule="auto"/>
              <w:jc w:val="center"/>
              <w:rPr>
                <w:rFonts w:eastAsia="Times New Roman" w:cs="Times New Roman"/>
                <w:sz w:val="24"/>
                <w:szCs w:val="24"/>
              </w:rPr>
            </w:pPr>
            <w:r>
              <w:rPr>
                <w:rFonts w:eastAsia="Times New Roman" w:cs="Times New Roman"/>
                <w:sz w:val="24"/>
                <w:szCs w:val="24"/>
              </w:rPr>
              <w:t>07/28/2023</w:t>
            </w:r>
          </w:p>
        </w:tc>
        <w:tc>
          <w:tcPr>
            <w:tcW w:w="2485" w:type="dxa"/>
            <w:tcBorders>
              <w:top w:val="single" w:sz="4" w:space="0" w:color="auto"/>
              <w:left w:val="single" w:sz="4" w:space="0" w:color="auto"/>
              <w:bottom w:val="single" w:sz="4" w:space="0" w:color="auto"/>
              <w:right w:val="single" w:sz="4" w:space="0" w:color="auto"/>
            </w:tcBorders>
            <w:hideMark/>
          </w:tcPr>
          <w:p w:rsidR="00AB0CBF" w:rsidRPr="00513394" w:rsidRDefault="00393793" w:rsidP="00AC3469">
            <w:pPr>
              <w:spacing w:after="0" w:line="240" w:lineRule="auto"/>
              <w:rPr>
                <w:rFonts w:eastAsia="Times New Roman" w:cs="Times New Roman"/>
                <w:b/>
                <w:sz w:val="24"/>
                <w:szCs w:val="24"/>
              </w:rPr>
            </w:pPr>
            <w:r w:rsidRPr="00513394">
              <w:rPr>
                <w:rFonts w:eastAsia="Times New Roman" w:cs="Times New Roman"/>
                <w:b/>
                <w:sz w:val="24"/>
                <w:szCs w:val="24"/>
              </w:rPr>
              <w:t>Date of Next Review:</w:t>
            </w:r>
          </w:p>
          <w:p w:rsidR="00AB0CBF" w:rsidRPr="00513394" w:rsidRDefault="00393793" w:rsidP="00AC3469">
            <w:pPr>
              <w:spacing w:after="0" w:line="240" w:lineRule="auto"/>
              <w:jc w:val="center"/>
              <w:rPr>
                <w:rFonts w:eastAsia="Times New Roman" w:cs="Times New Roman"/>
                <w:sz w:val="24"/>
                <w:szCs w:val="24"/>
              </w:rPr>
            </w:pPr>
            <w:r>
              <w:rPr>
                <w:rFonts w:eastAsia="Times New Roman" w:cs="Times New Roman"/>
                <w:sz w:val="24"/>
                <w:szCs w:val="24"/>
              </w:rPr>
              <w:t>07/28/2026</w:t>
            </w:r>
          </w:p>
        </w:tc>
      </w:tr>
      <w:tr w:rsidR="008F2E0B" w:rsidTr="00B5502F">
        <w:trPr>
          <w:cantSplit/>
          <w:trHeight w:val="70"/>
        </w:trPr>
        <w:tc>
          <w:tcPr>
            <w:tcW w:w="10265" w:type="dxa"/>
            <w:gridSpan w:val="4"/>
            <w:tcBorders>
              <w:top w:val="single" w:sz="4" w:space="0" w:color="auto"/>
              <w:left w:val="single" w:sz="4" w:space="0" w:color="auto"/>
              <w:bottom w:val="single" w:sz="4" w:space="0" w:color="auto"/>
              <w:right w:val="single" w:sz="4" w:space="0" w:color="auto"/>
            </w:tcBorders>
            <w:hideMark/>
          </w:tcPr>
          <w:p w:rsidR="00AB0CBF" w:rsidRPr="00513394" w:rsidRDefault="00393793" w:rsidP="00AC3469">
            <w:pPr>
              <w:spacing w:after="0" w:line="240" w:lineRule="auto"/>
              <w:rPr>
                <w:rFonts w:eastAsia="Times New Roman" w:cs="Times New Roman"/>
                <w:b/>
                <w:sz w:val="24"/>
                <w:szCs w:val="24"/>
              </w:rPr>
            </w:pPr>
            <w:r w:rsidRPr="00513394">
              <w:rPr>
                <w:rFonts w:eastAsia="Times New Roman" w:cs="Times New Roman"/>
                <w:b/>
                <w:sz w:val="24"/>
                <w:szCs w:val="24"/>
              </w:rPr>
              <w:t>Policy Name:</w:t>
            </w:r>
          </w:p>
          <w:p w:rsidR="00AB0CBF" w:rsidRPr="00513394" w:rsidRDefault="00393793" w:rsidP="00AC3469">
            <w:pPr>
              <w:spacing w:after="0" w:line="240" w:lineRule="auto"/>
              <w:rPr>
                <w:rFonts w:eastAsia="Times New Roman" w:cs="Times New Roman"/>
                <w:sz w:val="24"/>
                <w:szCs w:val="24"/>
              </w:rPr>
            </w:pPr>
            <w:r>
              <w:rPr>
                <w:rFonts w:eastAsia="Times New Roman" w:cs="Times New Roman"/>
                <w:sz w:val="24"/>
                <w:szCs w:val="24"/>
              </w:rPr>
              <w:t xml:space="preserve">Collection Policy </w:t>
            </w:r>
          </w:p>
        </w:tc>
      </w:tr>
    </w:tbl>
    <w:p w:rsidR="002A4472" w:rsidRPr="00EA5A89" w:rsidRDefault="00393793" w:rsidP="00214707">
      <w:pPr>
        <w:spacing w:after="0" w:line="240" w:lineRule="auto"/>
        <w:jc w:val="both"/>
        <w:rPr>
          <w:rFonts w:cstheme="minorHAnsi"/>
          <w:b/>
          <w:sz w:val="28"/>
          <w:szCs w:val="28"/>
        </w:rPr>
      </w:pPr>
      <w:r w:rsidRPr="00EA5A89">
        <w:rPr>
          <w:rFonts w:cstheme="minorHAnsi"/>
          <w:b/>
          <w:sz w:val="28"/>
          <w:szCs w:val="28"/>
        </w:rPr>
        <w:t>Purpose</w:t>
      </w:r>
    </w:p>
    <w:p w:rsidR="00440C72" w:rsidRPr="00214707" w:rsidRDefault="00393793" w:rsidP="00214707">
      <w:pPr>
        <w:tabs>
          <w:tab w:val="left" w:pos="180"/>
          <w:tab w:val="left" w:pos="841"/>
          <w:tab w:val="left" w:pos="842"/>
        </w:tabs>
        <w:spacing w:after="0"/>
        <w:contextualSpacing/>
        <w:jc w:val="both"/>
        <w:rPr>
          <w:rFonts w:cstheme="minorHAnsi"/>
          <w:sz w:val="24"/>
          <w:szCs w:val="24"/>
        </w:rPr>
      </w:pPr>
      <w:r w:rsidRPr="00214707">
        <w:rPr>
          <w:rFonts w:cstheme="minorHAnsi"/>
          <w:sz w:val="24"/>
          <w:szCs w:val="24"/>
        </w:rPr>
        <w:t>This Collection Policy (“Policy”) outlines El Centro Regional Medical Center’s (“ECRMC”) operational guidelines defining standards and practices for the collection of debt from all patients, including those who qualify for financial assistance under the Fi</w:t>
      </w:r>
      <w:r w:rsidRPr="00214707">
        <w:rPr>
          <w:rFonts w:cstheme="minorHAnsi"/>
          <w:sz w:val="24"/>
          <w:szCs w:val="24"/>
        </w:rPr>
        <w:t>nancial Assistance Policy. Specifically, this Policy shall outline when and under whose authority patient debt is advanced for collection, whether the collection activity is conducted by ECRMC, an affiliate or subsidiary of ECRMC, or by an external collect</w:t>
      </w:r>
      <w:r w:rsidRPr="00214707">
        <w:rPr>
          <w:rFonts w:cstheme="minorHAnsi"/>
          <w:sz w:val="24"/>
          <w:szCs w:val="24"/>
        </w:rPr>
        <w:t>ion agency.</w:t>
      </w:r>
    </w:p>
    <w:p w:rsidR="005A21EE" w:rsidRPr="00214707" w:rsidRDefault="005A21EE" w:rsidP="00214707">
      <w:pPr>
        <w:pStyle w:val="NormalWeb"/>
        <w:spacing w:before="0" w:beforeAutospacing="0" w:after="0" w:afterAutospacing="0"/>
        <w:jc w:val="both"/>
        <w:rPr>
          <w:rFonts w:asciiTheme="minorHAnsi" w:hAnsiTheme="minorHAnsi" w:cstheme="minorHAnsi"/>
          <w:b/>
          <w:color w:val="000000"/>
        </w:rPr>
      </w:pPr>
    </w:p>
    <w:p w:rsidR="00F5483E" w:rsidRPr="00EA5A89" w:rsidRDefault="00393793" w:rsidP="00214707">
      <w:pPr>
        <w:pStyle w:val="NormalWeb"/>
        <w:spacing w:before="0" w:beforeAutospacing="0" w:after="0" w:afterAutospacing="0"/>
        <w:jc w:val="both"/>
        <w:rPr>
          <w:rFonts w:asciiTheme="minorHAnsi" w:hAnsiTheme="minorHAnsi" w:cstheme="minorHAnsi"/>
          <w:b/>
          <w:color w:val="000000"/>
          <w:sz w:val="28"/>
          <w:szCs w:val="28"/>
        </w:rPr>
      </w:pPr>
      <w:r w:rsidRPr="00EA5A89">
        <w:rPr>
          <w:rFonts w:asciiTheme="minorHAnsi" w:hAnsiTheme="minorHAnsi" w:cstheme="minorHAnsi"/>
          <w:b/>
          <w:color w:val="000000"/>
          <w:sz w:val="28"/>
          <w:szCs w:val="28"/>
        </w:rPr>
        <w:t>Policy Statement</w:t>
      </w:r>
    </w:p>
    <w:p w:rsidR="00440C72" w:rsidRPr="00214707" w:rsidRDefault="00393793" w:rsidP="00214707">
      <w:pPr>
        <w:pStyle w:val="BodyText"/>
        <w:tabs>
          <w:tab w:val="left" w:pos="180"/>
        </w:tabs>
        <w:contextualSpacing/>
        <w:jc w:val="both"/>
        <w:rPr>
          <w:rFonts w:asciiTheme="minorHAnsi" w:hAnsiTheme="minorHAnsi" w:cstheme="minorHAnsi"/>
        </w:rPr>
      </w:pPr>
      <w:r w:rsidRPr="00214707">
        <w:rPr>
          <w:rFonts w:asciiTheme="minorHAnsi" w:hAnsiTheme="minorHAnsi" w:cstheme="minorHAnsi"/>
        </w:rPr>
        <w:t>In its billing and collection activity, ECRMC shall treat patients and patient families or representatives with fairness, dignity, and respect.</w:t>
      </w:r>
    </w:p>
    <w:p w:rsidR="00440C72" w:rsidRPr="00214707" w:rsidRDefault="00440C72" w:rsidP="00214707">
      <w:pPr>
        <w:pStyle w:val="BodyText"/>
        <w:tabs>
          <w:tab w:val="left" w:pos="180"/>
        </w:tabs>
        <w:contextualSpacing/>
        <w:jc w:val="both"/>
        <w:rPr>
          <w:rFonts w:asciiTheme="minorHAnsi" w:hAnsiTheme="minorHAnsi" w:cstheme="minorHAnsi"/>
        </w:rPr>
      </w:pPr>
    </w:p>
    <w:p w:rsidR="00440C72" w:rsidRPr="00214707" w:rsidRDefault="00393793" w:rsidP="00214707">
      <w:pPr>
        <w:pStyle w:val="BodyText"/>
        <w:tabs>
          <w:tab w:val="left" w:pos="180"/>
        </w:tabs>
        <w:contextualSpacing/>
        <w:jc w:val="both"/>
        <w:rPr>
          <w:rFonts w:asciiTheme="minorHAnsi" w:hAnsiTheme="minorHAnsi" w:cstheme="minorHAnsi"/>
        </w:rPr>
      </w:pPr>
      <w:r w:rsidRPr="00214707">
        <w:rPr>
          <w:rFonts w:asciiTheme="minorHAnsi" w:hAnsiTheme="minorHAnsi" w:cstheme="minorHAnsi"/>
        </w:rPr>
        <w:t xml:space="preserve">ECRMC or its external collection agency shall </w:t>
      </w:r>
      <w:r w:rsidRPr="00214707">
        <w:rPr>
          <w:rFonts w:asciiTheme="minorHAnsi" w:hAnsiTheme="minorHAnsi" w:cstheme="minorHAnsi"/>
          <w:u w:val="single"/>
        </w:rPr>
        <w:t>not</w:t>
      </w:r>
      <w:r w:rsidRPr="00214707">
        <w:rPr>
          <w:rFonts w:asciiTheme="minorHAnsi" w:hAnsiTheme="minorHAnsi" w:cstheme="minorHAnsi"/>
        </w:rPr>
        <w:t xml:space="preserve"> sell patient debt to any entities.</w:t>
      </w:r>
    </w:p>
    <w:p w:rsidR="00F5483E" w:rsidRPr="00214707" w:rsidRDefault="00F5483E" w:rsidP="00214707">
      <w:pPr>
        <w:pStyle w:val="NormalWeb"/>
        <w:spacing w:before="0" w:beforeAutospacing="0" w:after="0" w:afterAutospacing="0"/>
        <w:jc w:val="both"/>
        <w:rPr>
          <w:rFonts w:asciiTheme="minorHAnsi" w:hAnsiTheme="minorHAnsi" w:cstheme="minorHAnsi"/>
          <w:color w:val="000000"/>
        </w:rPr>
      </w:pPr>
    </w:p>
    <w:p w:rsidR="00E30723" w:rsidRPr="00EA5A89" w:rsidRDefault="00393793" w:rsidP="00214707">
      <w:pPr>
        <w:spacing w:after="0" w:line="240" w:lineRule="auto"/>
        <w:jc w:val="both"/>
        <w:rPr>
          <w:rFonts w:cstheme="minorHAnsi"/>
          <w:b/>
          <w:sz w:val="28"/>
          <w:szCs w:val="28"/>
        </w:rPr>
      </w:pPr>
      <w:r w:rsidRPr="00EA5A89">
        <w:rPr>
          <w:rFonts w:cstheme="minorHAnsi"/>
          <w:b/>
          <w:sz w:val="28"/>
          <w:szCs w:val="28"/>
        </w:rPr>
        <w:t>Responsibilities</w:t>
      </w:r>
    </w:p>
    <w:tbl>
      <w:tblPr>
        <w:tblStyle w:val="TableGrid1"/>
        <w:tblW w:w="0" w:type="auto"/>
        <w:tblInd w:w="86" w:type="dxa"/>
        <w:tblLook w:val="04A0" w:firstRow="1" w:lastRow="0" w:firstColumn="1" w:lastColumn="0" w:noHBand="0" w:noVBand="1"/>
      </w:tblPr>
      <w:tblGrid>
        <w:gridCol w:w="3058"/>
        <w:gridCol w:w="6206"/>
      </w:tblGrid>
      <w:tr w:rsidR="008F2E0B" w:rsidTr="00DF23FA">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2A4472" w:rsidRPr="00214707" w:rsidRDefault="00393793" w:rsidP="00214707">
            <w:pPr>
              <w:jc w:val="both"/>
              <w:rPr>
                <w:rFonts w:cstheme="minorHAnsi"/>
                <w:b/>
                <w:sz w:val="24"/>
                <w:szCs w:val="24"/>
              </w:rPr>
            </w:pPr>
            <w:r w:rsidRPr="00214707">
              <w:rPr>
                <w:rFonts w:cstheme="minorHAnsi"/>
                <w:b/>
                <w:sz w:val="24"/>
                <w:szCs w:val="24"/>
              </w:rPr>
              <w:t>Person/Title</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2A4472" w:rsidRPr="00214707" w:rsidRDefault="00393793" w:rsidP="00214707">
            <w:pPr>
              <w:jc w:val="both"/>
              <w:rPr>
                <w:rFonts w:cstheme="minorHAnsi"/>
                <w:b/>
                <w:sz w:val="24"/>
                <w:szCs w:val="24"/>
              </w:rPr>
            </w:pPr>
            <w:r w:rsidRPr="00214707">
              <w:rPr>
                <w:rFonts w:cstheme="minorHAnsi"/>
                <w:b/>
                <w:sz w:val="24"/>
                <w:szCs w:val="24"/>
              </w:rPr>
              <w:t>Responsibilities</w:t>
            </w:r>
          </w:p>
        </w:tc>
      </w:tr>
      <w:tr w:rsidR="008F2E0B" w:rsidTr="00DF23FA">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472" w:rsidRPr="00214707" w:rsidRDefault="002A4472" w:rsidP="00214707">
            <w:pPr>
              <w:jc w:val="both"/>
              <w:rPr>
                <w:rFonts w:cstheme="minorHAnsi"/>
                <w:b/>
                <w:sz w:val="24"/>
                <w:szCs w:val="24"/>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472" w:rsidRPr="00214707" w:rsidRDefault="002A4472" w:rsidP="00214707">
            <w:pPr>
              <w:jc w:val="both"/>
              <w:rPr>
                <w:rFonts w:cstheme="minorHAnsi"/>
                <w:sz w:val="24"/>
                <w:szCs w:val="24"/>
                <w:lang w:val="en-US"/>
              </w:rPr>
            </w:pPr>
          </w:p>
        </w:tc>
      </w:tr>
      <w:tr w:rsidR="008F2E0B" w:rsidTr="00DF23FA">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472" w:rsidRPr="00214707" w:rsidRDefault="002A4472" w:rsidP="00214707">
            <w:pPr>
              <w:jc w:val="both"/>
              <w:rPr>
                <w:rFonts w:cstheme="minorHAnsi"/>
                <w:sz w:val="24"/>
                <w:szCs w:val="24"/>
                <w:lang w:val="en-US"/>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472" w:rsidRPr="00214707" w:rsidRDefault="002A4472" w:rsidP="00214707">
            <w:pPr>
              <w:jc w:val="both"/>
              <w:rPr>
                <w:rFonts w:cstheme="minorHAnsi"/>
                <w:sz w:val="24"/>
                <w:szCs w:val="24"/>
                <w:lang w:val="en-US"/>
              </w:rPr>
            </w:pPr>
          </w:p>
        </w:tc>
      </w:tr>
      <w:tr w:rsidR="008F2E0B" w:rsidTr="00E30723">
        <w:trPr>
          <w:trHeight w:val="332"/>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472" w:rsidRPr="00214707" w:rsidRDefault="002A4472" w:rsidP="00214707">
            <w:pPr>
              <w:pStyle w:val="NormalWeb"/>
              <w:spacing w:before="0" w:beforeAutospacing="0" w:after="0" w:afterAutospacing="0"/>
              <w:jc w:val="both"/>
              <w:rPr>
                <w:rFonts w:asciiTheme="minorHAnsi" w:hAnsiTheme="minorHAnsi" w:cstheme="minorHAnsi"/>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472" w:rsidRPr="00214707" w:rsidRDefault="002A4472" w:rsidP="00214707">
            <w:pPr>
              <w:contextualSpacing/>
              <w:jc w:val="both"/>
              <w:rPr>
                <w:rFonts w:cstheme="minorHAnsi"/>
                <w:sz w:val="24"/>
                <w:szCs w:val="24"/>
              </w:rPr>
            </w:pPr>
          </w:p>
        </w:tc>
      </w:tr>
      <w:tr w:rsidR="008F2E0B" w:rsidTr="00E30723">
        <w:trPr>
          <w:trHeight w:val="332"/>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723" w:rsidRPr="00214707" w:rsidRDefault="00E30723" w:rsidP="00214707">
            <w:pPr>
              <w:pStyle w:val="NormalWeb"/>
              <w:spacing w:before="0" w:beforeAutospacing="0" w:after="0" w:afterAutospacing="0"/>
              <w:jc w:val="both"/>
              <w:rPr>
                <w:rFonts w:asciiTheme="minorHAnsi" w:hAnsiTheme="minorHAnsi" w:cstheme="minorHAnsi"/>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723" w:rsidRPr="00214707" w:rsidRDefault="00E30723" w:rsidP="00214707">
            <w:pPr>
              <w:contextualSpacing/>
              <w:jc w:val="both"/>
              <w:rPr>
                <w:rFonts w:cstheme="minorHAnsi"/>
                <w:sz w:val="24"/>
                <w:szCs w:val="24"/>
              </w:rPr>
            </w:pPr>
          </w:p>
        </w:tc>
      </w:tr>
      <w:tr w:rsidR="008F2E0B" w:rsidTr="00E30723">
        <w:trPr>
          <w:trHeight w:val="332"/>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723" w:rsidRPr="00214707" w:rsidRDefault="00E30723" w:rsidP="00214707">
            <w:pPr>
              <w:pStyle w:val="NormalWeb"/>
              <w:spacing w:before="0" w:beforeAutospacing="0" w:after="0" w:afterAutospacing="0"/>
              <w:jc w:val="both"/>
              <w:rPr>
                <w:rFonts w:asciiTheme="minorHAnsi" w:hAnsiTheme="minorHAnsi" w:cstheme="minorHAnsi"/>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723" w:rsidRPr="00214707" w:rsidRDefault="00E30723" w:rsidP="00214707">
            <w:pPr>
              <w:contextualSpacing/>
              <w:jc w:val="both"/>
              <w:rPr>
                <w:rFonts w:cstheme="minorHAnsi"/>
                <w:sz w:val="24"/>
                <w:szCs w:val="24"/>
              </w:rPr>
            </w:pPr>
          </w:p>
        </w:tc>
      </w:tr>
    </w:tbl>
    <w:p w:rsidR="009D657B" w:rsidRPr="00214707" w:rsidRDefault="009D657B" w:rsidP="00214707">
      <w:pPr>
        <w:spacing w:after="0"/>
        <w:jc w:val="both"/>
        <w:rPr>
          <w:rFonts w:eastAsia="Times New Roman" w:cstheme="minorHAnsi"/>
          <w:color w:val="0000FF"/>
          <w:sz w:val="24"/>
          <w:szCs w:val="24"/>
          <w:u w:val="single"/>
        </w:rPr>
      </w:pPr>
    </w:p>
    <w:p w:rsidR="00F5483E" w:rsidRPr="00EA5A89" w:rsidRDefault="00393793" w:rsidP="00214707">
      <w:pPr>
        <w:pStyle w:val="NormalWeb"/>
        <w:spacing w:before="0" w:beforeAutospacing="0" w:after="0" w:afterAutospacing="0"/>
        <w:jc w:val="both"/>
        <w:rPr>
          <w:rFonts w:asciiTheme="minorHAnsi" w:hAnsiTheme="minorHAnsi" w:cstheme="minorHAnsi"/>
          <w:b/>
          <w:color w:val="000000"/>
          <w:sz w:val="28"/>
          <w:szCs w:val="28"/>
        </w:rPr>
      </w:pPr>
      <w:r w:rsidRPr="00EA5A89">
        <w:rPr>
          <w:rFonts w:asciiTheme="minorHAnsi" w:hAnsiTheme="minorHAnsi" w:cstheme="minorHAnsi"/>
          <w:b/>
          <w:color w:val="000000"/>
          <w:sz w:val="28"/>
          <w:szCs w:val="28"/>
        </w:rPr>
        <w:t>Procedure/Plan</w:t>
      </w:r>
    </w:p>
    <w:p w:rsidR="00214707" w:rsidRPr="00214707" w:rsidRDefault="00393793" w:rsidP="00214707">
      <w:pPr>
        <w:pStyle w:val="Heading2"/>
        <w:ind w:left="1440" w:hanging="720"/>
        <w:jc w:val="both"/>
        <w:rPr>
          <w:rFonts w:asciiTheme="minorHAnsi" w:hAnsiTheme="minorHAnsi" w:cstheme="minorHAnsi"/>
        </w:rPr>
      </w:pPr>
      <w:r w:rsidRPr="00214707">
        <w:rPr>
          <w:rFonts w:asciiTheme="minorHAnsi" w:hAnsiTheme="minorHAnsi" w:cstheme="minorHAnsi"/>
        </w:rPr>
        <w:t>Authority to Advance Patient Account to Collections and Conduct Collection Activities</w:t>
      </w:r>
    </w:p>
    <w:p w:rsidR="00EA5A89" w:rsidRDefault="00EA5A89" w:rsidP="00214707">
      <w:pPr>
        <w:pStyle w:val="BodyText"/>
        <w:tabs>
          <w:tab w:val="left" w:pos="180"/>
        </w:tabs>
        <w:contextualSpacing/>
        <w:jc w:val="both"/>
        <w:rPr>
          <w:rFonts w:asciiTheme="minorHAnsi" w:hAnsiTheme="minorHAnsi" w:cstheme="minorHAnsi"/>
        </w:rPr>
      </w:pPr>
    </w:p>
    <w:p w:rsidR="00214707" w:rsidRPr="00214707" w:rsidRDefault="00393793" w:rsidP="00214707">
      <w:pPr>
        <w:pStyle w:val="BodyText"/>
        <w:tabs>
          <w:tab w:val="left" w:pos="180"/>
        </w:tabs>
        <w:contextualSpacing/>
        <w:jc w:val="both"/>
        <w:rPr>
          <w:rFonts w:asciiTheme="minorHAnsi" w:hAnsiTheme="minorHAnsi" w:cstheme="minorHAnsi"/>
        </w:rPr>
      </w:pPr>
      <w:r w:rsidRPr="00214707">
        <w:rPr>
          <w:rFonts w:asciiTheme="minorHAnsi" w:hAnsiTheme="minorHAnsi" w:cstheme="minorHAnsi"/>
        </w:rPr>
        <w:t xml:space="preserve">The Patient Financial Services Director shall be </w:t>
      </w:r>
      <w:r w:rsidRPr="00214707">
        <w:rPr>
          <w:rFonts w:asciiTheme="minorHAnsi" w:hAnsiTheme="minorHAnsi" w:cstheme="minorHAnsi"/>
        </w:rPr>
        <w:t>authorized to review and approve any accounts to be advanced to collection and shall establish procedures to refer accounts to a designated external collection agency.</w:t>
      </w:r>
    </w:p>
    <w:p w:rsidR="00214707" w:rsidRPr="00214707" w:rsidRDefault="00393793" w:rsidP="00214707">
      <w:pPr>
        <w:pStyle w:val="BodyText"/>
        <w:tabs>
          <w:tab w:val="left" w:pos="180"/>
        </w:tabs>
        <w:contextualSpacing/>
        <w:jc w:val="both"/>
        <w:rPr>
          <w:rFonts w:asciiTheme="minorHAnsi" w:hAnsiTheme="minorHAnsi" w:cstheme="minorHAnsi"/>
        </w:rPr>
      </w:pPr>
      <w:r w:rsidRPr="00214707">
        <w:rPr>
          <w:rFonts w:asciiTheme="minorHAnsi" w:hAnsiTheme="minorHAnsi" w:cstheme="minorHAnsi"/>
        </w:rPr>
        <w:lastRenderedPageBreak/>
        <w:t>An external collection agency shall conduct the collection activity. An external collect</w:t>
      </w:r>
      <w:r w:rsidRPr="00214707">
        <w:rPr>
          <w:rFonts w:asciiTheme="minorHAnsi" w:hAnsiTheme="minorHAnsi" w:cstheme="minorHAnsi"/>
        </w:rPr>
        <w:t>ion agency shall not assign the responsibility to collect patient debt to any other entities except to:</w:t>
      </w:r>
    </w:p>
    <w:p w:rsidR="00214707" w:rsidRPr="00214707" w:rsidRDefault="00214707" w:rsidP="00214707">
      <w:pPr>
        <w:pStyle w:val="NoSpacing"/>
        <w:jc w:val="both"/>
        <w:rPr>
          <w:rFonts w:cstheme="minorHAnsi"/>
          <w:sz w:val="24"/>
          <w:szCs w:val="24"/>
        </w:rPr>
      </w:pPr>
    </w:p>
    <w:p w:rsidR="00214707" w:rsidRPr="00214707" w:rsidRDefault="00393793" w:rsidP="00214707">
      <w:pPr>
        <w:pStyle w:val="NoSpacing"/>
        <w:numPr>
          <w:ilvl w:val="0"/>
          <w:numId w:val="21"/>
        </w:numPr>
        <w:jc w:val="both"/>
        <w:rPr>
          <w:rFonts w:cstheme="minorHAnsi"/>
          <w:sz w:val="24"/>
          <w:szCs w:val="24"/>
        </w:rPr>
      </w:pPr>
      <w:r w:rsidRPr="00214707">
        <w:rPr>
          <w:rFonts w:cstheme="minorHAnsi"/>
          <w:sz w:val="24"/>
          <w:szCs w:val="24"/>
        </w:rPr>
        <w:t>ECRMC;</w:t>
      </w:r>
    </w:p>
    <w:p w:rsidR="00214707" w:rsidRPr="00214707" w:rsidRDefault="00393793" w:rsidP="00214707">
      <w:pPr>
        <w:pStyle w:val="NoSpacing"/>
        <w:numPr>
          <w:ilvl w:val="0"/>
          <w:numId w:val="21"/>
        </w:numPr>
        <w:jc w:val="both"/>
        <w:rPr>
          <w:rFonts w:cstheme="minorHAnsi"/>
          <w:sz w:val="24"/>
          <w:szCs w:val="24"/>
        </w:rPr>
      </w:pPr>
      <w:r w:rsidRPr="00214707">
        <w:rPr>
          <w:rFonts w:cstheme="minorHAnsi"/>
          <w:sz w:val="24"/>
          <w:szCs w:val="24"/>
        </w:rPr>
        <w:t>A tax-exempt organization that abolishes the patient debt by cancellation of the indebtedness; or</w:t>
      </w:r>
    </w:p>
    <w:p w:rsidR="00214707" w:rsidRPr="00214707" w:rsidRDefault="00393793" w:rsidP="00214707">
      <w:pPr>
        <w:pStyle w:val="NoSpacing"/>
        <w:numPr>
          <w:ilvl w:val="0"/>
          <w:numId w:val="21"/>
        </w:numPr>
        <w:jc w:val="both"/>
        <w:rPr>
          <w:rFonts w:cstheme="minorHAnsi"/>
          <w:sz w:val="24"/>
          <w:szCs w:val="24"/>
        </w:rPr>
      </w:pPr>
      <w:r w:rsidRPr="00214707">
        <w:rPr>
          <w:rFonts w:cstheme="minorHAnsi"/>
          <w:sz w:val="24"/>
          <w:szCs w:val="24"/>
        </w:rPr>
        <w:t>Another entity if the external collection agency is sold to or merged with that entity.</w:t>
      </w:r>
    </w:p>
    <w:p w:rsidR="00214707" w:rsidRPr="00214707" w:rsidRDefault="00214707" w:rsidP="00214707">
      <w:pPr>
        <w:pStyle w:val="BodyText"/>
        <w:tabs>
          <w:tab w:val="left" w:pos="180"/>
        </w:tabs>
        <w:contextualSpacing/>
        <w:jc w:val="both"/>
        <w:rPr>
          <w:rFonts w:asciiTheme="minorHAnsi" w:hAnsiTheme="minorHAnsi" w:cstheme="minorHAnsi"/>
        </w:rPr>
      </w:pPr>
    </w:p>
    <w:p w:rsidR="00214707" w:rsidRPr="00214707" w:rsidRDefault="00393793" w:rsidP="00214707">
      <w:pPr>
        <w:pStyle w:val="Heading2"/>
        <w:jc w:val="both"/>
        <w:rPr>
          <w:rFonts w:asciiTheme="minorHAnsi" w:hAnsiTheme="minorHAnsi" w:cstheme="minorHAnsi"/>
        </w:rPr>
      </w:pPr>
      <w:r w:rsidRPr="00214707">
        <w:rPr>
          <w:rFonts w:asciiTheme="minorHAnsi" w:hAnsiTheme="minorHAnsi" w:cstheme="minorHAnsi"/>
        </w:rPr>
        <w:t>Notice Prior to Assignment to Collections (“Assignment Notice”)</w:t>
      </w:r>
    </w:p>
    <w:p w:rsidR="00EA5A89" w:rsidRDefault="00EA5A89" w:rsidP="00214707">
      <w:pPr>
        <w:tabs>
          <w:tab w:val="left" w:pos="180"/>
          <w:tab w:val="left" w:pos="492"/>
        </w:tabs>
        <w:spacing w:after="0"/>
        <w:contextualSpacing/>
        <w:jc w:val="both"/>
        <w:rPr>
          <w:rFonts w:cstheme="minorHAnsi"/>
          <w:sz w:val="24"/>
          <w:szCs w:val="24"/>
        </w:rPr>
      </w:pPr>
    </w:p>
    <w:p w:rsidR="00214707" w:rsidRPr="00214707" w:rsidRDefault="00393793" w:rsidP="00214707">
      <w:pPr>
        <w:tabs>
          <w:tab w:val="left" w:pos="180"/>
          <w:tab w:val="left" w:pos="492"/>
        </w:tabs>
        <w:spacing w:after="0"/>
        <w:contextualSpacing/>
        <w:jc w:val="both"/>
        <w:rPr>
          <w:rFonts w:cstheme="minorHAnsi"/>
          <w:sz w:val="24"/>
          <w:szCs w:val="24"/>
        </w:rPr>
      </w:pPr>
      <w:r w:rsidRPr="00214707">
        <w:rPr>
          <w:rFonts w:cstheme="minorHAnsi"/>
          <w:sz w:val="24"/>
          <w:szCs w:val="24"/>
        </w:rPr>
        <w:t xml:space="preserve">Before assigning a bill to collections, ECRMC shall send a patient a notice with all of the following </w:t>
      </w:r>
      <w:r w:rsidRPr="00214707">
        <w:rPr>
          <w:rFonts w:cstheme="minorHAnsi"/>
          <w:sz w:val="24"/>
          <w:szCs w:val="24"/>
        </w:rPr>
        <w:t>information:</w:t>
      </w:r>
    </w:p>
    <w:p w:rsidR="00214707" w:rsidRPr="00214707" w:rsidRDefault="00214707" w:rsidP="00214707">
      <w:pPr>
        <w:tabs>
          <w:tab w:val="left" w:pos="180"/>
          <w:tab w:val="left" w:pos="492"/>
        </w:tabs>
        <w:spacing w:after="0"/>
        <w:contextualSpacing/>
        <w:jc w:val="both"/>
        <w:rPr>
          <w:rFonts w:cstheme="minorHAnsi"/>
          <w:sz w:val="24"/>
          <w:szCs w:val="24"/>
        </w:rPr>
      </w:pPr>
    </w:p>
    <w:p w:rsidR="00214707" w:rsidRPr="00214707" w:rsidRDefault="00393793" w:rsidP="00214707">
      <w:pPr>
        <w:pStyle w:val="ListParagraph"/>
        <w:widowControl w:val="0"/>
        <w:numPr>
          <w:ilvl w:val="0"/>
          <w:numId w:val="17"/>
        </w:numPr>
        <w:tabs>
          <w:tab w:val="left" w:pos="180"/>
          <w:tab w:val="left" w:pos="492"/>
        </w:tabs>
        <w:autoSpaceDE w:val="0"/>
        <w:autoSpaceDN w:val="0"/>
        <w:spacing w:after="0" w:line="240" w:lineRule="auto"/>
        <w:jc w:val="both"/>
        <w:rPr>
          <w:rFonts w:cstheme="minorHAnsi"/>
          <w:sz w:val="24"/>
          <w:szCs w:val="24"/>
        </w:rPr>
      </w:pPr>
      <w:r w:rsidRPr="00214707">
        <w:rPr>
          <w:rFonts w:cstheme="minorHAnsi"/>
          <w:sz w:val="24"/>
          <w:szCs w:val="24"/>
        </w:rPr>
        <w:t>The date or dates of service of the bill that is being assigned to collections.</w:t>
      </w:r>
    </w:p>
    <w:p w:rsidR="00214707" w:rsidRPr="00214707" w:rsidRDefault="00393793" w:rsidP="00214707">
      <w:pPr>
        <w:pStyle w:val="ListParagraph"/>
        <w:widowControl w:val="0"/>
        <w:numPr>
          <w:ilvl w:val="0"/>
          <w:numId w:val="17"/>
        </w:numPr>
        <w:tabs>
          <w:tab w:val="left" w:pos="180"/>
          <w:tab w:val="left" w:pos="492"/>
        </w:tabs>
        <w:autoSpaceDE w:val="0"/>
        <w:autoSpaceDN w:val="0"/>
        <w:spacing w:after="0" w:line="240" w:lineRule="auto"/>
        <w:jc w:val="both"/>
        <w:rPr>
          <w:rFonts w:cstheme="minorHAnsi"/>
          <w:sz w:val="24"/>
          <w:szCs w:val="24"/>
        </w:rPr>
      </w:pPr>
      <w:r w:rsidRPr="00214707">
        <w:rPr>
          <w:rFonts w:cstheme="minorHAnsi"/>
          <w:sz w:val="24"/>
          <w:szCs w:val="24"/>
        </w:rPr>
        <w:t>The name of the entity the bill is being assigned.</w:t>
      </w:r>
    </w:p>
    <w:p w:rsidR="00214707" w:rsidRPr="00214707" w:rsidRDefault="00393793" w:rsidP="00214707">
      <w:pPr>
        <w:pStyle w:val="ListParagraph"/>
        <w:widowControl w:val="0"/>
        <w:numPr>
          <w:ilvl w:val="0"/>
          <w:numId w:val="17"/>
        </w:numPr>
        <w:tabs>
          <w:tab w:val="left" w:pos="180"/>
          <w:tab w:val="left" w:pos="492"/>
        </w:tabs>
        <w:autoSpaceDE w:val="0"/>
        <w:autoSpaceDN w:val="0"/>
        <w:spacing w:after="0" w:line="240" w:lineRule="auto"/>
        <w:jc w:val="both"/>
        <w:rPr>
          <w:rFonts w:cstheme="minorHAnsi"/>
          <w:sz w:val="24"/>
          <w:szCs w:val="24"/>
        </w:rPr>
      </w:pPr>
      <w:r w:rsidRPr="00214707">
        <w:rPr>
          <w:rFonts w:cstheme="minorHAnsi"/>
          <w:sz w:val="24"/>
          <w:szCs w:val="24"/>
        </w:rPr>
        <w:t>A statement informing the patient how to obtain an itemized hospital bill from ECRMC.</w:t>
      </w:r>
    </w:p>
    <w:p w:rsidR="00214707" w:rsidRPr="00214707" w:rsidRDefault="00393793" w:rsidP="00214707">
      <w:pPr>
        <w:pStyle w:val="ListParagraph"/>
        <w:widowControl w:val="0"/>
        <w:numPr>
          <w:ilvl w:val="0"/>
          <w:numId w:val="17"/>
        </w:numPr>
        <w:tabs>
          <w:tab w:val="left" w:pos="180"/>
          <w:tab w:val="left" w:pos="492"/>
        </w:tabs>
        <w:autoSpaceDE w:val="0"/>
        <w:autoSpaceDN w:val="0"/>
        <w:spacing w:after="0" w:line="240" w:lineRule="auto"/>
        <w:jc w:val="both"/>
        <w:rPr>
          <w:rFonts w:cstheme="minorHAnsi"/>
          <w:sz w:val="24"/>
          <w:szCs w:val="24"/>
        </w:rPr>
      </w:pPr>
      <w:r w:rsidRPr="00214707">
        <w:rPr>
          <w:rFonts w:cstheme="minorHAnsi"/>
          <w:sz w:val="24"/>
          <w:szCs w:val="24"/>
        </w:rPr>
        <w:t>The name and plan type of</w:t>
      </w:r>
      <w:r w:rsidRPr="00214707">
        <w:rPr>
          <w:rFonts w:cstheme="minorHAnsi"/>
          <w:sz w:val="24"/>
          <w:szCs w:val="24"/>
        </w:rPr>
        <w:t xml:space="preserve"> the health coverage for the patient on record with ECRMC at the time of services or a statement that the ECRMC does not have that information.</w:t>
      </w:r>
    </w:p>
    <w:p w:rsidR="00214707" w:rsidRPr="00214707" w:rsidRDefault="00393793" w:rsidP="00214707">
      <w:pPr>
        <w:pStyle w:val="ListParagraph"/>
        <w:widowControl w:val="0"/>
        <w:numPr>
          <w:ilvl w:val="0"/>
          <w:numId w:val="17"/>
        </w:numPr>
        <w:tabs>
          <w:tab w:val="left" w:pos="180"/>
          <w:tab w:val="left" w:pos="492"/>
        </w:tabs>
        <w:autoSpaceDE w:val="0"/>
        <w:autoSpaceDN w:val="0"/>
        <w:spacing w:after="0" w:line="240" w:lineRule="auto"/>
        <w:jc w:val="both"/>
        <w:rPr>
          <w:rFonts w:cstheme="minorHAnsi"/>
          <w:sz w:val="24"/>
          <w:szCs w:val="24"/>
        </w:rPr>
      </w:pPr>
      <w:r w:rsidRPr="00214707">
        <w:rPr>
          <w:rFonts w:cstheme="minorHAnsi"/>
          <w:sz w:val="24"/>
          <w:szCs w:val="24"/>
        </w:rPr>
        <w:t>An application for ECRMC’s Financial Assistance.</w:t>
      </w:r>
    </w:p>
    <w:p w:rsidR="00214707" w:rsidRPr="00214707" w:rsidRDefault="00393793" w:rsidP="00214707">
      <w:pPr>
        <w:pStyle w:val="ListParagraph"/>
        <w:widowControl w:val="0"/>
        <w:numPr>
          <w:ilvl w:val="0"/>
          <w:numId w:val="17"/>
        </w:numPr>
        <w:tabs>
          <w:tab w:val="left" w:pos="180"/>
          <w:tab w:val="left" w:pos="492"/>
        </w:tabs>
        <w:autoSpaceDE w:val="0"/>
        <w:autoSpaceDN w:val="0"/>
        <w:spacing w:after="0" w:line="240" w:lineRule="auto"/>
        <w:jc w:val="both"/>
        <w:rPr>
          <w:rFonts w:cstheme="minorHAnsi"/>
          <w:sz w:val="24"/>
          <w:szCs w:val="24"/>
        </w:rPr>
      </w:pPr>
      <w:r w:rsidRPr="00214707">
        <w:rPr>
          <w:rFonts w:cstheme="minorHAnsi"/>
          <w:sz w:val="24"/>
          <w:szCs w:val="24"/>
        </w:rPr>
        <w:t xml:space="preserve">The date or dates the patient was originally sent a notice </w:t>
      </w:r>
      <w:r w:rsidRPr="00214707">
        <w:rPr>
          <w:rFonts w:cstheme="minorHAnsi"/>
          <w:sz w:val="24"/>
          <w:szCs w:val="24"/>
        </w:rPr>
        <w:t>about applying for Financial Assistance, the date or dates the patient was sent a Financial Assistance application, and, if applicable, the date a decision on the application was made.</w:t>
      </w:r>
    </w:p>
    <w:p w:rsidR="00214707" w:rsidRPr="00214707" w:rsidRDefault="00214707" w:rsidP="00214707">
      <w:pPr>
        <w:tabs>
          <w:tab w:val="left" w:pos="180"/>
          <w:tab w:val="left" w:pos="492"/>
        </w:tabs>
        <w:spacing w:after="0"/>
        <w:contextualSpacing/>
        <w:jc w:val="both"/>
        <w:rPr>
          <w:rFonts w:cstheme="minorHAnsi"/>
          <w:sz w:val="24"/>
          <w:szCs w:val="24"/>
        </w:rPr>
      </w:pPr>
    </w:p>
    <w:p w:rsidR="00214707" w:rsidRPr="00214707" w:rsidRDefault="00393793" w:rsidP="00214707">
      <w:pPr>
        <w:pStyle w:val="Heading2"/>
        <w:jc w:val="both"/>
        <w:rPr>
          <w:rFonts w:asciiTheme="minorHAnsi" w:hAnsiTheme="minorHAnsi" w:cstheme="minorHAnsi"/>
        </w:rPr>
      </w:pPr>
      <w:r w:rsidRPr="00214707">
        <w:rPr>
          <w:rFonts w:asciiTheme="minorHAnsi" w:hAnsiTheme="minorHAnsi" w:cstheme="minorHAnsi"/>
        </w:rPr>
        <w:t>Assignment to Collections</w:t>
      </w:r>
    </w:p>
    <w:p w:rsidR="00EA5A89" w:rsidRDefault="00EA5A89" w:rsidP="00214707">
      <w:pPr>
        <w:pStyle w:val="BodyText"/>
        <w:tabs>
          <w:tab w:val="left" w:pos="180"/>
        </w:tabs>
        <w:contextualSpacing/>
        <w:jc w:val="both"/>
        <w:rPr>
          <w:rFonts w:asciiTheme="minorHAnsi" w:hAnsiTheme="minorHAnsi" w:cstheme="minorHAnsi"/>
        </w:rPr>
      </w:pPr>
    </w:p>
    <w:p w:rsidR="00214707" w:rsidRPr="00214707" w:rsidRDefault="00393793" w:rsidP="00214707">
      <w:pPr>
        <w:pStyle w:val="BodyText"/>
        <w:tabs>
          <w:tab w:val="left" w:pos="180"/>
        </w:tabs>
        <w:contextualSpacing/>
        <w:jc w:val="both"/>
        <w:rPr>
          <w:rFonts w:asciiTheme="minorHAnsi" w:hAnsiTheme="minorHAnsi" w:cstheme="minorHAnsi"/>
        </w:rPr>
      </w:pPr>
      <w:r w:rsidRPr="00214707">
        <w:rPr>
          <w:rFonts w:asciiTheme="minorHAnsi" w:hAnsiTheme="minorHAnsi" w:cstheme="minorHAnsi"/>
        </w:rPr>
        <w:t xml:space="preserve">ECRMC shall </w:t>
      </w:r>
      <w:r w:rsidRPr="00214707">
        <w:rPr>
          <w:rFonts w:asciiTheme="minorHAnsi" w:hAnsiTheme="minorHAnsi" w:cstheme="minorHAnsi"/>
          <w:u w:val="single"/>
        </w:rPr>
        <w:t>not</w:t>
      </w:r>
      <w:r w:rsidRPr="00214707">
        <w:rPr>
          <w:rFonts w:asciiTheme="minorHAnsi" w:hAnsiTheme="minorHAnsi" w:cstheme="minorHAnsi"/>
        </w:rPr>
        <w:t xml:space="preserve"> send a patient account(s) t</w:t>
      </w:r>
      <w:r w:rsidRPr="00214707">
        <w:rPr>
          <w:rFonts w:asciiTheme="minorHAnsi" w:hAnsiTheme="minorHAnsi" w:cstheme="minorHAnsi"/>
        </w:rPr>
        <w:t xml:space="preserve">o an external collection agency for the purposes of commencing a civil action for nonpayment or take any action, including reporting adverse information to a consumer credit reporting agency, that would result in an adverse consumer credit report prior to </w:t>
      </w:r>
      <w:r w:rsidRPr="00214707">
        <w:rPr>
          <w:rFonts w:asciiTheme="minorHAnsi" w:hAnsiTheme="minorHAnsi" w:cstheme="minorHAnsi"/>
        </w:rPr>
        <w:t>180 days after initial billing.</w:t>
      </w:r>
    </w:p>
    <w:p w:rsidR="00214707" w:rsidRPr="00214707" w:rsidRDefault="00214707" w:rsidP="00214707">
      <w:pPr>
        <w:pStyle w:val="BodyText"/>
        <w:tabs>
          <w:tab w:val="left" w:pos="180"/>
        </w:tabs>
        <w:contextualSpacing/>
        <w:jc w:val="both"/>
        <w:rPr>
          <w:rFonts w:asciiTheme="minorHAnsi" w:hAnsiTheme="minorHAnsi" w:cstheme="minorHAnsi"/>
        </w:rPr>
      </w:pPr>
    </w:p>
    <w:p w:rsidR="00214707" w:rsidRPr="00214707" w:rsidRDefault="00393793" w:rsidP="00214707">
      <w:pPr>
        <w:pStyle w:val="BodyText"/>
        <w:tabs>
          <w:tab w:val="left" w:pos="180"/>
        </w:tabs>
        <w:contextualSpacing/>
        <w:jc w:val="both"/>
        <w:rPr>
          <w:rFonts w:asciiTheme="minorHAnsi" w:hAnsiTheme="minorHAnsi" w:cstheme="minorHAnsi"/>
        </w:rPr>
      </w:pPr>
      <w:r w:rsidRPr="00214707">
        <w:rPr>
          <w:rFonts w:asciiTheme="minorHAnsi" w:hAnsiTheme="minorHAnsi" w:cstheme="minorHAnsi"/>
        </w:rPr>
        <w:t>That time may be extended if any of the following occurs:</w:t>
      </w:r>
    </w:p>
    <w:p w:rsidR="00214707" w:rsidRPr="00214707" w:rsidRDefault="00214707" w:rsidP="00214707">
      <w:pPr>
        <w:pStyle w:val="BodyText"/>
        <w:tabs>
          <w:tab w:val="left" w:pos="180"/>
        </w:tabs>
        <w:contextualSpacing/>
        <w:jc w:val="both"/>
        <w:rPr>
          <w:rFonts w:asciiTheme="minorHAnsi" w:hAnsiTheme="minorHAnsi" w:cstheme="minorHAnsi"/>
        </w:rPr>
      </w:pPr>
    </w:p>
    <w:p w:rsidR="00214707" w:rsidRPr="00214707" w:rsidRDefault="00393793" w:rsidP="00214707">
      <w:pPr>
        <w:pStyle w:val="BodyText"/>
        <w:numPr>
          <w:ilvl w:val="0"/>
          <w:numId w:val="19"/>
        </w:numPr>
        <w:tabs>
          <w:tab w:val="left" w:pos="180"/>
        </w:tabs>
        <w:contextualSpacing/>
        <w:jc w:val="both"/>
        <w:rPr>
          <w:rFonts w:asciiTheme="minorHAnsi" w:hAnsiTheme="minorHAnsi" w:cstheme="minorHAnsi"/>
        </w:rPr>
      </w:pPr>
      <w:r w:rsidRPr="00214707">
        <w:rPr>
          <w:rFonts w:asciiTheme="minorHAnsi" w:hAnsiTheme="minorHAnsi" w:cstheme="minorHAnsi"/>
        </w:rPr>
        <w:t>The patient is appealing a coverage decision</w:t>
      </w:r>
      <w:r>
        <w:rPr>
          <w:rStyle w:val="FootnoteReference"/>
          <w:rFonts w:asciiTheme="minorHAnsi" w:hAnsiTheme="minorHAnsi" w:cstheme="minorHAnsi"/>
        </w:rPr>
        <w:footnoteReference w:id="1"/>
      </w:r>
      <w:r w:rsidRPr="00214707">
        <w:rPr>
          <w:rFonts w:asciiTheme="minorHAnsi" w:hAnsiTheme="minorHAnsi" w:cstheme="minorHAnsi"/>
        </w:rPr>
        <w:t xml:space="preserve"> until a final determination of that appeal is made, and the patient makes a reasonable effort to communicate with ECRMC Patient Financial Services regarding the progress of the appeal;</w:t>
      </w:r>
    </w:p>
    <w:p w:rsidR="00214707" w:rsidRPr="00214707" w:rsidRDefault="00393793" w:rsidP="00214707">
      <w:pPr>
        <w:pStyle w:val="BodyText"/>
        <w:numPr>
          <w:ilvl w:val="0"/>
          <w:numId w:val="19"/>
        </w:numPr>
        <w:tabs>
          <w:tab w:val="left" w:pos="180"/>
        </w:tabs>
        <w:contextualSpacing/>
        <w:jc w:val="both"/>
        <w:rPr>
          <w:rFonts w:asciiTheme="minorHAnsi" w:hAnsiTheme="minorHAnsi" w:cstheme="minorHAnsi"/>
        </w:rPr>
      </w:pPr>
      <w:r w:rsidRPr="00214707">
        <w:rPr>
          <w:rFonts w:asciiTheme="minorHAnsi" w:hAnsiTheme="minorHAnsi" w:cstheme="minorHAnsi"/>
        </w:rPr>
        <w:t>The patient has a pending application</w:t>
      </w:r>
      <w:r>
        <w:rPr>
          <w:rStyle w:val="FootnoteReference"/>
          <w:rFonts w:asciiTheme="minorHAnsi" w:hAnsiTheme="minorHAnsi" w:cstheme="minorHAnsi"/>
        </w:rPr>
        <w:footnoteReference w:id="2"/>
      </w:r>
      <w:r w:rsidRPr="00214707">
        <w:rPr>
          <w:rFonts w:asciiTheme="minorHAnsi" w:hAnsiTheme="minorHAnsi" w:cstheme="minorHAnsi"/>
        </w:rPr>
        <w:t xml:space="preserve"> for the ECRMC Financial Assista</w:t>
      </w:r>
      <w:r w:rsidRPr="00214707">
        <w:rPr>
          <w:rFonts w:asciiTheme="minorHAnsi" w:hAnsiTheme="minorHAnsi" w:cstheme="minorHAnsi"/>
        </w:rPr>
        <w:t xml:space="preserve">nce Program or a </w:t>
      </w:r>
      <w:r w:rsidRPr="00214707">
        <w:rPr>
          <w:rFonts w:asciiTheme="minorHAnsi" w:hAnsiTheme="minorHAnsi" w:cstheme="minorHAnsi"/>
        </w:rPr>
        <w:lastRenderedPageBreak/>
        <w:t xml:space="preserve">government program; </w:t>
      </w:r>
    </w:p>
    <w:p w:rsidR="00214707" w:rsidRPr="00214707" w:rsidRDefault="00393793" w:rsidP="00214707">
      <w:pPr>
        <w:pStyle w:val="BodyText"/>
        <w:numPr>
          <w:ilvl w:val="0"/>
          <w:numId w:val="19"/>
        </w:numPr>
        <w:tabs>
          <w:tab w:val="left" w:pos="180"/>
        </w:tabs>
        <w:contextualSpacing/>
        <w:jc w:val="both"/>
        <w:rPr>
          <w:rFonts w:asciiTheme="minorHAnsi" w:hAnsiTheme="minorHAnsi" w:cstheme="minorHAnsi"/>
        </w:rPr>
      </w:pPr>
      <w:r w:rsidRPr="00214707">
        <w:rPr>
          <w:rFonts w:asciiTheme="minorHAnsi" w:hAnsiTheme="minorHAnsi" w:cstheme="minorHAnsi"/>
        </w:rPr>
        <w:t>The patient is attempting in good faith to qualify for eligibility for Financial Assistance;</w:t>
      </w:r>
    </w:p>
    <w:p w:rsidR="00214707" w:rsidRPr="00214707" w:rsidRDefault="00393793" w:rsidP="00214707">
      <w:pPr>
        <w:pStyle w:val="BodyText"/>
        <w:numPr>
          <w:ilvl w:val="0"/>
          <w:numId w:val="19"/>
        </w:numPr>
        <w:tabs>
          <w:tab w:val="left" w:pos="180"/>
        </w:tabs>
        <w:contextualSpacing/>
        <w:jc w:val="both"/>
        <w:rPr>
          <w:rFonts w:asciiTheme="minorHAnsi" w:hAnsiTheme="minorHAnsi" w:cstheme="minorHAnsi"/>
        </w:rPr>
      </w:pPr>
      <w:r w:rsidRPr="00214707">
        <w:rPr>
          <w:rFonts w:asciiTheme="minorHAnsi" w:hAnsiTheme="minorHAnsi" w:cstheme="minorHAnsi"/>
        </w:rPr>
        <w:t>The patient is attempting in good faith to settle an outstanding bill by negotiating a reasonable payment plan;</w:t>
      </w:r>
    </w:p>
    <w:p w:rsidR="00214707" w:rsidRPr="00214707" w:rsidRDefault="00393793" w:rsidP="00214707">
      <w:pPr>
        <w:pStyle w:val="BodyText"/>
        <w:numPr>
          <w:ilvl w:val="0"/>
          <w:numId w:val="19"/>
        </w:numPr>
        <w:tabs>
          <w:tab w:val="left" w:pos="180"/>
        </w:tabs>
        <w:contextualSpacing/>
        <w:jc w:val="both"/>
        <w:rPr>
          <w:rFonts w:asciiTheme="minorHAnsi" w:hAnsiTheme="minorHAnsi" w:cstheme="minorHAnsi"/>
        </w:rPr>
      </w:pPr>
      <w:r w:rsidRPr="00214707">
        <w:rPr>
          <w:rFonts w:asciiTheme="minorHAnsi" w:hAnsiTheme="minorHAnsi" w:cstheme="minorHAnsi"/>
        </w:rPr>
        <w:t>The patient i</w:t>
      </w:r>
      <w:r w:rsidRPr="00214707">
        <w:rPr>
          <w:rFonts w:asciiTheme="minorHAnsi" w:hAnsiTheme="minorHAnsi" w:cstheme="minorHAnsi"/>
        </w:rPr>
        <w:t>s making regular partial payments of a reasonable amount; or</w:t>
      </w:r>
    </w:p>
    <w:p w:rsidR="00214707" w:rsidRPr="00214707" w:rsidRDefault="00393793" w:rsidP="00214707">
      <w:pPr>
        <w:pStyle w:val="BodyText"/>
        <w:numPr>
          <w:ilvl w:val="0"/>
          <w:numId w:val="19"/>
        </w:numPr>
        <w:tabs>
          <w:tab w:val="left" w:pos="180"/>
        </w:tabs>
        <w:contextualSpacing/>
        <w:jc w:val="both"/>
        <w:rPr>
          <w:rFonts w:asciiTheme="minorHAnsi" w:hAnsiTheme="minorHAnsi" w:cstheme="minorHAnsi"/>
        </w:rPr>
      </w:pPr>
      <w:r w:rsidRPr="00214707">
        <w:rPr>
          <w:rFonts w:asciiTheme="minorHAnsi" w:hAnsiTheme="minorHAnsi" w:cstheme="minorHAnsi"/>
        </w:rPr>
        <w:t>The patient has an operative extended payment plan.</w:t>
      </w:r>
    </w:p>
    <w:p w:rsidR="00214707" w:rsidRPr="00214707" w:rsidRDefault="00214707" w:rsidP="00214707">
      <w:pPr>
        <w:spacing w:after="0" w:line="240" w:lineRule="auto"/>
        <w:jc w:val="both"/>
        <w:rPr>
          <w:rFonts w:cstheme="minorHAnsi"/>
          <w:b/>
          <w:sz w:val="24"/>
          <w:szCs w:val="24"/>
        </w:rPr>
      </w:pPr>
    </w:p>
    <w:p w:rsidR="00214707" w:rsidRPr="00214707" w:rsidRDefault="00393793" w:rsidP="00214707">
      <w:pPr>
        <w:pStyle w:val="Heading2"/>
        <w:jc w:val="both"/>
        <w:rPr>
          <w:rFonts w:asciiTheme="minorHAnsi" w:hAnsiTheme="minorHAnsi" w:cstheme="minorHAnsi"/>
        </w:rPr>
      </w:pPr>
      <w:r w:rsidRPr="00214707">
        <w:rPr>
          <w:rFonts w:asciiTheme="minorHAnsi" w:hAnsiTheme="minorHAnsi" w:cstheme="minorHAnsi"/>
        </w:rPr>
        <w:t>Notice Prior to Commencing Collection Activities (“Collection Notice”)</w:t>
      </w:r>
    </w:p>
    <w:p w:rsidR="00214707" w:rsidRPr="00214707" w:rsidRDefault="00214707" w:rsidP="00214707">
      <w:pPr>
        <w:pStyle w:val="NoSpacing"/>
        <w:jc w:val="both"/>
        <w:rPr>
          <w:rFonts w:cstheme="minorHAnsi"/>
          <w:sz w:val="24"/>
          <w:szCs w:val="24"/>
        </w:rPr>
      </w:pPr>
    </w:p>
    <w:p w:rsidR="00214707" w:rsidRPr="00214707" w:rsidRDefault="00393793" w:rsidP="00214707">
      <w:pPr>
        <w:pStyle w:val="NoSpacing"/>
        <w:jc w:val="both"/>
        <w:rPr>
          <w:rFonts w:cstheme="minorHAnsi"/>
          <w:sz w:val="24"/>
          <w:szCs w:val="24"/>
        </w:rPr>
      </w:pPr>
      <w:r w:rsidRPr="00214707">
        <w:rPr>
          <w:rFonts w:cstheme="minorHAnsi"/>
          <w:sz w:val="24"/>
          <w:szCs w:val="24"/>
        </w:rPr>
        <w:t>Prior to commencing collection activities against a patient, ECRMC sha</w:t>
      </w:r>
      <w:r w:rsidRPr="00214707">
        <w:rPr>
          <w:rFonts w:cstheme="minorHAnsi"/>
          <w:sz w:val="24"/>
          <w:szCs w:val="24"/>
        </w:rPr>
        <w:t>ll require its external collection agency to provide the patient with a clear and conspicuous written notice containing both of the following:</w:t>
      </w:r>
    </w:p>
    <w:p w:rsidR="00214707" w:rsidRPr="00214707" w:rsidRDefault="00214707" w:rsidP="00214707">
      <w:pPr>
        <w:pStyle w:val="NoSpacing"/>
        <w:jc w:val="both"/>
        <w:rPr>
          <w:rFonts w:cstheme="minorHAnsi"/>
          <w:sz w:val="24"/>
          <w:szCs w:val="24"/>
        </w:rPr>
      </w:pPr>
    </w:p>
    <w:p w:rsidR="00214707" w:rsidRPr="00214707" w:rsidRDefault="00393793" w:rsidP="00214707">
      <w:pPr>
        <w:pStyle w:val="Heading5"/>
        <w:tabs>
          <w:tab w:val="left" w:pos="720"/>
        </w:tabs>
        <w:spacing w:before="0"/>
        <w:ind w:left="720" w:hanging="360"/>
        <w:jc w:val="both"/>
        <w:rPr>
          <w:rFonts w:asciiTheme="minorHAnsi" w:hAnsiTheme="minorHAnsi" w:cstheme="minorHAnsi"/>
          <w:color w:val="auto"/>
          <w:sz w:val="24"/>
          <w:szCs w:val="24"/>
        </w:rPr>
      </w:pPr>
      <w:r w:rsidRPr="00214707">
        <w:rPr>
          <w:rFonts w:asciiTheme="minorHAnsi" w:hAnsiTheme="minorHAnsi" w:cstheme="minorHAnsi"/>
          <w:color w:val="auto"/>
          <w:sz w:val="24"/>
          <w:szCs w:val="24"/>
        </w:rPr>
        <w:t>A plain language summary appearing substantially in the following form: “State and federal law require debt coll</w:t>
      </w:r>
      <w:r w:rsidRPr="00214707">
        <w:rPr>
          <w:rFonts w:asciiTheme="minorHAnsi" w:hAnsiTheme="minorHAnsi" w:cstheme="minorHAnsi"/>
          <w:color w:val="auto"/>
          <w:sz w:val="24"/>
          <w:szCs w:val="24"/>
        </w:rPr>
        <w:t>ectors to treat you fairly and prohibit debt collectors from making false statements or threats of violence, using obscene or profane language, and making improper communications with third parties, including your employer. Except under unusual circumstanc</w:t>
      </w:r>
      <w:r w:rsidRPr="00214707">
        <w:rPr>
          <w:rFonts w:asciiTheme="minorHAnsi" w:hAnsiTheme="minorHAnsi" w:cstheme="minorHAnsi"/>
          <w:color w:val="auto"/>
          <w:sz w:val="24"/>
          <w:szCs w:val="24"/>
        </w:rPr>
        <w:t>es, debt collectors may not contact you before 8:00 a.m. or after 9:00 p.m. In general, a debt collector may not give information about your debt to another person other than your attorney or spouse. A debt collector may contact another person to confirm y</w:t>
      </w:r>
      <w:r w:rsidRPr="00214707">
        <w:rPr>
          <w:rFonts w:asciiTheme="minorHAnsi" w:hAnsiTheme="minorHAnsi" w:cstheme="minorHAnsi"/>
          <w:color w:val="auto"/>
          <w:sz w:val="24"/>
          <w:szCs w:val="24"/>
        </w:rPr>
        <w:t>our location or to enforce a judgment. For more information about debt collection activities, you may contact the Federal Trade Commission by telephone at 1-877-FTC-HELP (382-4357) or online at www.ftc.gov.”</w:t>
      </w:r>
    </w:p>
    <w:p w:rsidR="00214707" w:rsidRPr="00214707" w:rsidRDefault="00393793" w:rsidP="00214707">
      <w:pPr>
        <w:pStyle w:val="Heading5"/>
        <w:tabs>
          <w:tab w:val="left" w:pos="720"/>
        </w:tabs>
        <w:spacing w:before="0"/>
        <w:ind w:left="720" w:hanging="360"/>
        <w:jc w:val="both"/>
        <w:rPr>
          <w:rFonts w:asciiTheme="minorHAnsi" w:hAnsiTheme="minorHAnsi" w:cstheme="minorHAnsi"/>
          <w:color w:val="auto"/>
          <w:sz w:val="24"/>
          <w:szCs w:val="24"/>
        </w:rPr>
      </w:pPr>
      <w:r w:rsidRPr="00214707">
        <w:rPr>
          <w:rFonts w:asciiTheme="minorHAnsi" w:hAnsiTheme="minorHAnsi" w:cstheme="minorHAnsi"/>
          <w:color w:val="auto"/>
          <w:sz w:val="24"/>
          <w:szCs w:val="24"/>
        </w:rPr>
        <w:t>A statement that nonprofit credit counseling ser</w:t>
      </w:r>
      <w:r w:rsidRPr="00214707">
        <w:rPr>
          <w:rFonts w:asciiTheme="minorHAnsi" w:hAnsiTheme="minorHAnsi" w:cstheme="minorHAnsi"/>
          <w:color w:val="auto"/>
          <w:sz w:val="24"/>
          <w:szCs w:val="24"/>
        </w:rPr>
        <w:t>vices may be available in the area.</w:t>
      </w:r>
    </w:p>
    <w:p w:rsidR="00214707" w:rsidRPr="00214707" w:rsidRDefault="00214707" w:rsidP="00214707">
      <w:pPr>
        <w:tabs>
          <w:tab w:val="left" w:pos="180"/>
          <w:tab w:val="left" w:pos="492"/>
        </w:tabs>
        <w:spacing w:after="0"/>
        <w:contextualSpacing/>
        <w:jc w:val="both"/>
        <w:rPr>
          <w:rFonts w:cstheme="minorHAnsi"/>
          <w:sz w:val="24"/>
          <w:szCs w:val="24"/>
        </w:rPr>
      </w:pPr>
    </w:p>
    <w:p w:rsidR="00214707" w:rsidRPr="00214707" w:rsidRDefault="00393793" w:rsidP="00214707">
      <w:pPr>
        <w:tabs>
          <w:tab w:val="left" w:pos="180"/>
          <w:tab w:val="left" w:pos="492"/>
        </w:tabs>
        <w:spacing w:after="0"/>
        <w:contextualSpacing/>
        <w:jc w:val="both"/>
        <w:rPr>
          <w:rFonts w:cstheme="minorHAnsi"/>
          <w:sz w:val="24"/>
          <w:szCs w:val="24"/>
        </w:rPr>
      </w:pPr>
      <w:r w:rsidRPr="00214707">
        <w:rPr>
          <w:rFonts w:cstheme="minorHAnsi"/>
          <w:sz w:val="24"/>
          <w:szCs w:val="24"/>
        </w:rPr>
        <w:t>The Collection Notice shall also accompany any document indicating that the commencement of collection activities may occur.</w:t>
      </w:r>
    </w:p>
    <w:p w:rsidR="00214707" w:rsidRPr="00214707" w:rsidRDefault="00214707" w:rsidP="00214707">
      <w:pPr>
        <w:spacing w:after="0" w:line="240" w:lineRule="auto"/>
        <w:jc w:val="both"/>
        <w:rPr>
          <w:rFonts w:cstheme="minorHAnsi"/>
          <w:b/>
          <w:sz w:val="24"/>
          <w:szCs w:val="24"/>
        </w:rPr>
      </w:pPr>
    </w:p>
    <w:p w:rsidR="00214707" w:rsidRPr="00214707" w:rsidRDefault="00393793" w:rsidP="00214707">
      <w:pPr>
        <w:pStyle w:val="Heading2"/>
        <w:jc w:val="both"/>
        <w:rPr>
          <w:rFonts w:asciiTheme="minorHAnsi" w:hAnsiTheme="minorHAnsi" w:cstheme="minorHAnsi"/>
        </w:rPr>
      </w:pPr>
      <w:r w:rsidRPr="00214707">
        <w:rPr>
          <w:rFonts w:asciiTheme="minorHAnsi" w:hAnsiTheme="minorHAnsi" w:cstheme="minorHAnsi"/>
        </w:rPr>
        <w:t>Determining Amount That Can Be Recovered from Patients Eligible for Financial Assistance</w:t>
      </w:r>
    </w:p>
    <w:p w:rsidR="00214707" w:rsidRPr="00214707" w:rsidRDefault="00214707" w:rsidP="00214707">
      <w:pPr>
        <w:pStyle w:val="BodyText"/>
        <w:jc w:val="both"/>
        <w:rPr>
          <w:rFonts w:asciiTheme="minorHAnsi" w:hAnsiTheme="minorHAnsi" w:cstheme="minorHAnsi"/>
        </w:rPr>
      </w:pPr>
    </w:p>
    <w:p w:rsidR="00214707" w:rsidRPr="00214707" w:rsidRDefault="00393793" w:rsidP="00214707">
      <w:pPr>
        <w:pStyle w:val="BodyText"/>
        <w:jc w:val="both"/>
        <w:rPr>
          <w:rFonts w:asciiTheme="minorHAnsi" w:hAnsiTheme="minorHAnsi" w:cstheme="minorHAnsi"/>
        </w:rPr>
      </w:pPr>
      <w:r w:rsidRPr="00214707">
        <w:rPr>
          <w:rFonts w:asciiTheme="minorHAnsi" w:hAnsiTheme="minorHAnsi" w:cstheme="minorHAnsi"/>
        </w:rPr>
        <w:t>The amount ECRMC shall seek to recover from patients eligible for Financial Assistance shall be adjusted based on the Financial Assistance granted pursuant to the Financial Assistance Policy.</w:t>
      </w:r>
    </w:p>
    <w:p w:rsidR="00214707" w:rsidRPr="00214707" w:rsidRDefault="00214707" w:rsidP="00214707">
      <w:pPr>
        <w:pStyle w:val="BodyText"/>
        <w:jc w:val="both"/>
        <w:rPr>
          <w:rFonts w:asciiTheme="minorHAnsi" w:hAnsiTheme="minorHAnsi" w:cstheme="minorHAnsi"/>
        </w:rPr>
      </w:pPr>
    </w:p>
    <w:p w:rsidR="00214707" w:rsidRPr="00214707" w:rsidRDefault="00393793" w:rsidP="00214707">
      <w:pPr>
        <w:pStyle w:val="BodyText"/>
        <w:jc w:val="both"/>
        <w:rPr>
          <w:rFonts w:asciiTheme="minorHAnsi" w:hAnsiTheme="minorHAnsi" w:cstheme="minorHAnsi"/>
        </w:rPr>
      </w:pPr>
      <w:r w:rsidRPr="00214707">
        <w:rPr>
          <w:rFonts w:asciiTheme="minorHAnsi" w:hAnsiTheme="minorHAnsi" w:cstheme="minorHAnsi"/>
        </w:rPr>
        <w:t>Information obtained for the purposes of determining eligibilit</w:t>
      </w:r>
      <w:r w:rsidRPr="00214707">
        <w:rPr>
          <w:rFonts w:asciiTheme="minorHAnsi" w:hAnsiTheme="minorHAnsi" w:cstheme="minorHAnsi"/>
        </w:rPr>
        <w:t>y for Financial Assistance shall not be used for collections activities.</w:t>
      </w:r>
    </w:p>
    <w:p w:rsidR="00214707" w:rsidRPr="00214707" w:rsidRDefault="00214707" w:rsidP="00214707">
      <w:pPr>
        <w:pStyle w:val="BodyText"/>
        <w:jc w:val="both"/>
        <w:rPr>
          <w:rFonts w:asciiTheme="minorHAnsi" w:hAnsiTheme="minorHAnsi" w:cstheme="minorHAnsi"/>
        </w:rPr>
      </w:pPr>
    </w:p>
    <w:p w:rsidR="00214707" w:rsidRPr="00214707" w:rsidRDefault="00393793" w:rsidP="00214707">
      <w:pPr>
        <w:pStyle w:val="BodyText"/>
        <w:jc w:val="both"/>
        <w:rPr>
          <w:rFonts w:asciiTheme="minorHAnsi" w:hAnsiTheme="minorHAnsi" w:cstheme="minorHAnsi"/>
        </w:rPr>
      </w:pPr>
      <w:r w:rsidRPr="00214707">
        <w:rPr>
          <w:rFonts w:asciiTheme="minorHAnsi" w:hAnsiTheme="minorHAnsi" w:cstheme="minorHAnsi"/>
        </w:rPr>
        <w:t>ECRMC shall not use wage garnishments, body attachments, or liens on primary residences of patients as a means of collecting unpaid patient bills. However, as described below, extern</w:t>
      </w:r>
      <w:r w:rsidRPr="00214707">
        <w:rPr>
          <w:rFonts w:asciiTheme="minorHAnsi" w:hAnsiTheme="minorHAnsi" w:cstheme="minorHAnsi"/>
        </w:rPr>
        <w:t>al collection agencies may do so for certain patients as permitted under state law.</w:t>
      </w:r>
    </w:p>
    <w:p w:rsidR="00214707" w:rsidRPr="00214707" w:rsidRDefault="00214707" w:rsidP="00214707">
      <w:pPr>
        <w:tabs>
          <w:tab w:val="left" w:pos="180"/>
          <w:tab w:val="left" w:pos="492"/>
        </w:tabs>
        <w:spacing w:after="0"/>
        <w:contextualSpacing/>
        <w:jc w:val="both"/>
        <w:rPr>
          <w:rFonts w:cstheme="minorHAnsi"/>
          <w:sz w:val="24"/>
          <w:szCs w:val="24"/>
        </w:rPr>
      </w:pPr>
    </w:p>
    <w:p w:rsidR="00214707" w:rsidRPr="00214707" w:rsidRDefault="00393793" w:rsidP="00214707">
      <w:pPr>
        <w:pStyle w:val="Heading2"/>
        <w:ind w:left="720"/>
        <w:jc w:val="both"/>
        <w:rPr>
          <w:rFonts w:asciiTheme="minorHAnsi" w:hAnsiTheme="minorHAnsi" w:cstheme="minorHAnsi"/>
        </w:rPr>
      </w:pPr>
      <w:r w:rsidRPr="00214707">
        <w:rPr>
          <w:rFonts w:asciiTheme="minorHAnsi" w:hAnsiTheme="minorHAnsi" w:cstheme="minorHAnsi"/>
        </w:rPr>
        <w:lastRenderedPageBreak/>
        <w:t>External Collection Agencies’ Compliance with ECRMC Collection Policies</w:t>
      </w:r>
    </w:p>
    <w:p w:rsidR="00214707" w:rsidRPr="00214707" w:rsidRDefault="00214707" w:rsidP="00214707">
      <w:pPr>
        <w:pStyle w:val="BodyText"/>
        <w:tabs>
          <w:tab w:val="left" w:pos="180"/>
        </w:tabs>
        <w:contextualSpacing/>
        <w:jc w:val="both"/>
        <w:rPr>
          <w:rFonts w:asciiTheme="minorHAnsi" w:hAnsiTheme="minorHAnsi" w:cstheme="minorHAnsi"/>
        </w:rPr>
      </w:pPr>
    </w:p>
    <w:p w:rsidR="00214707" w:rsidRPr="00214707" w:rsidRDefault="00393793" w:rsidP="00214707">
      <w:pPr>
        <w:pStyle w:val="BodyText"/>
        <w:tabs>
          <w:tab w:val="left" w:pos="180"/>
        </w:tabs>
        <w:contextualSpacing/>
        <w:jc w:val="both"/>
        <w:rPr>
          <w:rFonts w:asciiTheme="minorHAnsi" w:hAnsiTheme="minorHAnsi" w:cstheme="minorHAnsi"/>
        </w:rPr>
      </w:pPr>
      <w:r w:rsidRPr="00214707">
        <w:rPr>
          <w:rFonts w:asciiTheme="minorHAnsi" w:hAnsiTheme="minorHAnsi" w:cstheme="minorHAnsi"/>
        </w:rPr>
        <w:t xml:space="preserve">ECRMC shall utilize only external collection agencies that agree to comply, in a written </w:t>
      </w:r>
      <w:r w:rsidRPr="00214707">
        <w:rPr>
          <w:rFonts w:asciiTheme="minorHAnsi" w:hAnsiTheme="minorHAnsi" w:cstheme="minorHAnsi"/>
        </w:rPr>
        <w:t>agreement, with applicable state and federal laws, ECRMC policies, and ECRMC debt collection standards and practices, including ECRMC’s definition and application of a reasonable payment plan, as defined in this Policy.</w:t>
      </w:r>
    </w:p>
    <w:p w:rsidR="00214707" w:rsidRPr="00214707" w:rsidRDefault="00214707" w:rsidP="00214707">
      <w:pPr>
        <w:pStyle w:val="BodyText"/>
        <w:tabs>
          <w:tab w:val="left" w:pos="180"/>
        </w:tabs>
        <w:contextualSpacing/>
        <w:jc w:val="both"/>
        <w:rPr>
          <w:rFonts w:asciiTheme="minorHAnsi" w:hAnsiTheme="minorHAnsi" w:cstheme="minorHAnsi"/>
        </w:rPr>
      </w:pPr>
    </w:p>
    <w:p w:rsidR="00214707" w:rsidRPr="00214707" w:rsidRDefault="00393793" w:rsidP="00214707">
      <w:pPr>
        <w:pStyle w:val="BodyText"/>
        <w:tabs>
          <w:tab w:val="left" w:pos="180"/>
        </w:tabs>
        <w:contextualSpacing/>
        <w:jc w:val="both"/>
        <w:rPr>
          <w:rFonts w:asciiTheme="minorHAnsi" w:hAnsiTheme="minorHAnsi" w:cstheme="minorHAnsi"/>
        </w:rPr>
      </w:pPr>
      <w:r w:rsidRPr="00214707">
        <w:rPr>
          <w:rFonts w:asciiTheme="minorHAnsi" w:hAnsiTheme="minorHAnsi" w:cstheme="minorHAnsi"/>
        </w:rPr>
        <w:t>For patients eligible for Financial</w:t>
      </w:r>
      <w:r w:rsidRPr="00214707">
        <w:rPr>
          <w:rFonts w:asciiTheme="minorHAnsi" w:hAnsiTheme="minorHAnsi" w:cstheme="minorHAnsi"/>
        </w:rPr>
        <w:t xml:space="preserve"> Assistance, ECRMC shall also require external collection agencies to agree in writing to the following:</w:t>
      </w:r>
    </w:p>
    <w:p w:rsidR="00214707" w:rsidRPr="00214707" w:rsidRDefault="00214707" w:rsidP="00214707">
      <w:pPr>
        <w:pStyle w:val="BodyText"/>
        <w:tabs>
          <w:tab w:val="left" w:pos="180"/>
        </w:tabs>
        <w:contextualSpacing/>
        <w:jc w:val="both"/>
        <w:rPr>
          <w:rFonts w:asciiTheme="minorHAnsi" w:hAnsiTheme="minorHAnsi" w:cstheme="minorHAnsi"/>
        </w:rPr>
      </w:pPr>
    </w:p>
    <w:p w:rsidR="00214707" w:rsidRPr="00214707" w:rsidRDefault="00393793" w:rsidP="00214707">
      <w:pPr>
        <w:pStyle w:val="BodyText"/>
        <w:numPr>
          <w:ilvl w:val="0"/>
          <w:numId w:val="23"/>
        </w:numPr>
        <w:tabs>
          <w:tab w:val="left" w:pos="180"/>
        </w:tabs>
        <w:ind w:left="720" w:hanging="360"/>
        <w:contextualSpacing/>
        <w:jc w:val="both"/>
        <w:rPr>
          <w:rFonts w:asciiTheme="minorHAnsi" w:hAnsiTheme="minorHAnsi" w:cstheme="minorHAnsi"/>
        </w:rPr>
      </w:pPr>
      <w:r w:rsidRPr="00214707">
        <w:rPr>
          <w:rFonts w:asciiTheme="minorHAnsi" w:hAnsiTheme="minorHAnsi" w:cstheme="minorHAnsi"/>
        </w:rPr>
        <w:t>The collection agency may only attempt to collect the amount outstanding after application of the Financial Assistance Policy and any discounts.</w:t>
      </w:r>
    </w:p>
    <w:p w:rsidR="00214707" w:rsidRPr="00214707" w:rsidRDefault="00393793" w:rsidP="00214707">
      <w:pPr>
        <w:pStyle w:val="BodyText"/>
        <w:numPr>
          <w:ilvl w:val="0"/>
          <w:numId w:val="23"/>
        </w:numPr>
        <w:tabs>
          <w:tab w:val="left" w:pos="180"/>
        </w:tabs>
        <w:ind w:left="720" w:hanging="360"/>
        <w:contextualSpacing/>
        <w:jc w:val="both"/>
        <w:rPr>
          <w:rFonts w:asciiTheme="minorHAnsi" w:hAnsiTheme="minorHAnsi" w:cstheme="minorHAnsi"/>
        </w:rPr>
      </w:pPr>
      <w:r w:rsidRPr="00214707">
        <w:rPr>
          <w:rFonts w:asciiTheme="minorHAnsi" w:hAnsiTheme="minorHAnsi" w:cstheme="minorHAnsi"/>
        </w:rPr>
        <w:t>The c</w:t>
      </w:r>
      <w:r w:rsidRPr="00214707">
        <w:rPr>
          <w:rFonts w:asciiTheme="minorHAnsi" w:hAnsiTheme="minorHAnsi" w:cstheme="minorHAnsi"/>
        </w:rPr>
        <w:t>ollection agency will comply with applicable state and federal debt collection practices law, including but not limited to hospital collection practices set forth in California Health and Safety Code Section 127425(a)-(j);</w:t>
      </w:r>
    </w:p>
    <w:p w:rsidR="00214707" w:rsidRPr="00214707" w:rsidRDefault="00393793" w:rsidP="00214707">
      <w:pPr>
        <w:pStyle w:val="BodyText"/>
        <w:numPr>
          <w:ilvl w:val="0"/>
          <w:numId w:val="23"/>
        </w:numPr>
        <w:tabs>
          <w:tab w:val="left" w:pos="180"/>
        </w:tabs>
        <w:ind w:left="720" w:hanging="360"/>
        <w:contextualSpacing/>
        <w:jc w:val="both"/>
        <w:rPr>
          <w:rFonts w:asciiTheme="minorHAnsi" w:hAnsiTheme="minorHAnsi" w:cstheme="minorHAnsi"/>
        </w:rPr>
      </w:pPr>
      <w:r w:rsidRPr="00214707">
        <w:rPr>
          <w:rFonts w:asciiTheme="minorHAnsi" w:hAnsiTheme="minorHAnsi" w:cstheme="minorHAnsi"/>
        </w:rPr>
        <w:t>The collection agency will not us</w:t>
      </w:r>
      <w:r w:rsidRPr="00214707">
        <w:rPr>
          <w:rFonts w:asciiTheme="minorHAnsi" w:hAnsiTheme="minorHAnsi" w:cstheme="minorHAnsi"/>
        </w:rPr>
        <w:t>e a wage garnishment, except by court order, following the procedure set out under state law, including California Health and Safety Code Section 127425(h)(2)(A);</w:t>
      </w:r>
    </w:p>
    <w:p w:rsidR="00214707" w:rsidRPr="00214707" w:rsidRDefault="00393793" w:rsidP="00214707">
      <w:pPr>
        <w:pStyle w:val="BodyText"/>
        <w:numPr>
          <w:ilvl w:val="0"/>
          <w:numId w:val="23"/>
        </w:numPr>
        <w:tabs>
          <w:tab w:val="left" w:pos="180"/>
        </w:tabs>
        <w:ind w:left="720" w:hanging="360"/>
        <w:contextualSpacing/>
        <w:jc w:val="both"/>
        <w:rPr>
          <w:rFonts w:asciiTheme="minorHAnsi" w:hAnsiTheme="minorHAnsi" w:cstheme="minorHAnsi"/>
        </w:rPr>
      </w:pPr>
      <w:r w:rsidRPr="00214707">
        <w:rPr>
          <w:rFonts w:asciiTheme="minorHAnsi" w:hAnsiTheme="minorHAnsi" w:cstheme="minorHAnsi"/>
        </w:rPr>
        <w:t xml:space="preserve">The collection agency will not establish a lien on the patient’s primary residence except as </w:t>
      </w:r>
      <w:r w:rsidRPr="00214707">
        <w:rPr>
          <w:rFonts w:asciiTheme="minorHAnsi" w:hAnsiTheme="minorHAnsi" w:cstheme="minorHAnsi"/>
        </w:rPr>
        <w:t>permitted under state law, including California Health and Safety Code Section 127425(h)(2)(B).</w:t>
      </w:r>
    </w:p>
    <w:p w:rsidR="00214707" w:rsidRPr="00214707" w:rsidRDefault="00214707" w:rsidP="00214707">
      <w:pPr>
        <w:tabs>
          <w:tab w:val="left" w:pos="180"/>
          <w:tab w:val="left" w:pos="492"/>
        </w:tabs>
        <w:spacing w:after="0"/>
        <w:contextualSpacing/>
        <w:jc w:val="both"/>
        <w:rPr>
          <w:rFonts w:cstheme="minorHAnsi"/>
          <w:sz w:val="24"/>
          <w:szCs w:val="24"/>
        </w:rPr>
      </w:pPr>
    </w:p>
    <w:p w:rsidR="00214707" w:rsidRPr="00214707" w:rsidRDefault="00393793" w:rsidP="00214707">
      <w:pPr>
        <w:tabs>
          <w:tab w:val="left" w:pos="180"/>
          <w:tab w:val="left" w:pos="841"/>
          <w:tab w:val="left" w:pos="842"/>
        </w:tabs>
        <w:spacing w:after="0"/>
        <w:contextualSpacing/>
        <w:jc w:val="both"/>
        <w:rPr>
          <w:rFonts w:cstheme="minorHAnsi"/>
          <w:sz w:val="24"/>
          <w:szCs w:val="24"/>
        </w:rPr>
      </w:pPr>
      <w:r w:rsidRPr="00214707">
        <w:rPr>
          <w:rFonts w:cstheme="minorHAnsi"/>
          <w:sz w:val="24"/>
          <w:szCs w:val="24"/>
        </w:rPr>
        <w:t>Agreement to the above requirements does not preclude ECRMC or the external collection agency from pursuing reimbursement and any enforcement remedy or remedies from third-party liability settlements, tortfeasors, or other legally responsible parties.</w:t>
      </w:r>
    </w:p>
    <w:p w:rsidR="00214707" w:rsidRPr="00214707" w:rsidRDefault="00214707" w:rsidP="00214707">
      <w:pPr>
        <w:tabs>
          <w:tab w:val="left" w:pos="180"/>
        </w:tabs>
        <w:spacing w:after="0"/>
        <w:contextualSpacing/>
        <w:jc w:val="both"/>
        <w:rPr>
          <w:rFonts w:cstheme="minorHAnsi"/>
          <w:sz w:val="24"/>
          <w:szCs w:val="24"/>
        </w:rPr>
      </w:pPr>
    </w:p>
    <w:p w:rsidR="00214707" w:rsidRPr="00214707" w:rsidRDefault="00393793" w:rsidP="00214707">
      <w:pPr>
        <w:pStyle w:val="Heading2"/>
        <w:ind w:left="720"/>
        <w:jc w:val="both"/>
        <w:rPr>
          <w:rFonts w:asciiTheme="minorHAnsi" w:hAnsiTheme="minorHAnsi" w:cstheme="minorHAnsi"/>
        </w:rPr>
      </w:pPr>
      <w:r w:rsidRPr="00214707">
        <w:rPr>
          <w:rFonts w:asciiTheme="minorHAnsi" w:hAnsiTheme="minorHAnsi" w:cstheme="minorHAnsi"/>
        </w:rPr>
        <w:t>Ret</w:t>
      </w:r>
      <w:r w:rsidRPr="00214707">
        <w:rPr>
          <w:rFonts w:asciiTheme="minorHAnsi" w:hAnsiTheme="minorHAnsi" w:cstheme="minorHAnsi"/>
        </w:rPr>
        <w:t>urn of Patient Accounts Back to ECRMC</w:t>
      </w:r>
    </w:p>
    <w:p w:rsidR="00214707" w:rsidRPr="00214707" w:rsidRDefault="00214707" w:rsidP="00214707">
      <w:pPr>
        <w:tabs>
          <w:tab w:val="left" w:pos="180"/>
          <w:tab w:val="left" w:pos="841"/>
          <w:tab w:val="left" w:pos="842"/>
        </w:tabs>
        <w:spacing w:after="0"/>
        <w:contextualSpacing/>
        <w:jc w:val="both"/>
        <w:rPr>
          <w:rFonts w:cstheme="minorHAnsi"/>
          <w:sz w:val="24"/>
          <w:szCs w:val="24"/>
        </w:rPr>
      </w:pPr>
    </w:p>
    <w:p w:rsidR="00214707" w:rsidRPr="00214707" w:rsidRDefault="00393793" w:rsidP="00214707">
      <w:pPr>
        <w:tabs>
          <w:tab w:val="left" w:pos="180"/>
          <w:tab w:val="left" w:pos="841"/>
          <w:tab w:val="left" w:pos="842"/>
        </w:tabs>
        <w:spacing w:after="0"/>
        <w:contextualSpacing/>
        <w:jc w:val="both"/>
        <w:rPr>
          <w:rFonts w:cstheme="minorHAnsi"/>
          <w:sz w:val="24"/>
          <w:szCs w:val="24"/>
        </w:rPr>
      </w:pPr>
      <w:r w:rsidRPr="00214707">
        <w:rPr>
          <w:rFonts w:cstheme="minorHAnsi"/>
          <w:sz w:val="24"/>
          <w:szCs w:val="24"/>
        </w:rPr>
        <w:t>The external collection agency must have processes in place to identify patients who may qualify for Financial Assistance, to communicate the availability and details of the Financial Assistance program to these patie</w:t>
      </w:r>
      <w:r w:rsidRPr="00214707">
        <w:rPr>
          <w:rFonts w:cstheme="minorHAnsi"/>
          <w:sz w:val="24"/>
          <w:szCs w:val="24"/>
        </w:rPr>
        <w:t>nts, and to refer patients who qualify and are seeking Financial Assistance back to ECRMC.</w:t>
      </w:r>
    </w:p>
    <w:p w:rsidR="00214707" w:rsidRPr="00214707" w:rsidRDefault="00214707" w:rsidP="00214707">
      <w:pPr>
        <w:tabs>
          <w:tab w:val="left" w:pos="180"/>
          <w:tab w:val="left" w:pos="841"/>
          <w:tab w:val="left" w:pos="842"/>
        </w:tabs>
        <w:spacing w:after="0"/>
        <w:contextualSpacing/>
        <w:jc w:val="both"/>
        <w:rPr>
          <w:rFonts w:cstheme="minorHAnsi"/>
          <w:sz w:val="24"/>
          <w:szCs w:val="24"/>
        </w:rPr>
      </w:pPr>
    </w:p>
    <w:p w:rsidR="00214707" w:rsidRPr="00214707" w:rsidRDefault="00393793" w:rsidP="00214707">
      <w:pPr>
        <w:tabs>
          <w:tab w:val="left" w:pos="180"/>
          <w:tab w:val="left" w:pos="841"/>
          <w:tab w:val="left" w:pos="842"/>
        </w:tabs>
        <w:spacing w:after="0"/>
        <w:contextualSpacing/>
        <w:jc w:val="both"/>
        <w:rPr>
          <w:rFonts w:cstheme="minorHAnsi"/>
          <w:sz w:val="24"/>
          <w:szCs w:val="24"/>
        </w:rPr>
      </w:pPr>
      <w:r w:rsidRPr="00214707">
        <w:rPr>
          <w:rFonts w:cstheme="minorHAnsi"/>
          <w:sz w:val="24"/>
          <w:szCs w:val="24"/>
        </w:rPr>
        <w:t>The external collection agency shall have a monitoring process in place to catch any occurrences where a patient account was referred to collections without the app</w:t>
      </w:r>
      <w:r w:rsidRPr="00214707">
        <w:rPr>
          <w:rFonts w:cstheme="minorHAnsi"/>
          <w:sz w:val="24"/>
          <w:szCs w:val="24"/>
        </w:rPr>
        <w:t>licable Financial Assistance applied to the patient balance and will notify ECRMC if that occurs. To that end, all external collection agencies contracted with ECRMC to perform account follow-up and/or bad-debt collection will utilize at least the followin</w:t>
      </w:r>
      <w:r w:rsidRPr="00214707">
        <w:rPr>
          <w:rFonts w:cstheme="minorHAnsi"/>
          <w:sz w:val="24"/>
          <w:szCs w:val="24"/>
        </w:rPr>
        <w:t>g criteria to identify patients eligible for Financial Assistance:</w:t>
      </w:r>
    </w:p>
    <w:p w:rsidR="00214707" w:rsidRPr="00214707" w:rsidRDefault="00214707" w:rsidP="00214707">
      <w:pPr>
        <w:tabs>
          <w:tab w:val="left" w:pos="180"/>
          <w:tab w:val="left" w:pos="492"/>
        </w:tabs>
        <w:spacing w:after="0"/>
        <w:contextualSpacing/>
        <w:jc w:val="both"/>
        <w:rPr>
          <w:rFonts w:cstheme="minorHAnsi"/>
          <w:sz w:val="24"/>
          <w:szCs w:val="24"/>
        </w:rPr>
      </w:pPr>
    </w:p>
    <w:p w:rsidR="00214707" w:rsidRPr="00214707" w:rsidRDefault="00393793" w:rsidP="00214707">
      <w:pPr>
        <w:pStyle w:val="ListParagraph"/>
        <w:widowControl w:val="0"/>
        <w:numPr>
          <w:ilvl w:val="0"/>
          <w:numId w:val="22"/>
        </w:numPr>
        <w:tabs>
          <w:tab w:val="left" w:pos="180"/>
          <w:tab w:val="left" w:pos="1201"/>
          <w:tab w:val="left" w:pos="1202"/>
        </w:tabs>
        <w:autoSpaceDE w:val="0"/>
        <w:autoSpaceDN w:val="0"/>
        <w:spacing w:after="0" w:line="240" w:lineRule="auto"/>
        <w:jc w:val="both"/>
        <w:rPr>
          <w:rFonts w:cstheme="minorHAnsi"/>
          <w:sz w:val="24"/>
          <w:szCs w:val="24"/>
        </w:rPr>
      </w:pPr>
      <w:r w:rsidRPr="00214707">
        <w:rPr>
          <w:rFonts w:cstheme="minorHAnsi"/>
          <w:sz w:val="24"/>
          <w:szCs w:val="24"/>
        </w:rPr>
        <w:lastRenderedPageBreak/>
        <w:t xml:space="preserve">Patient accounts must have no applicable insurance (including governmental coverage programs or other third-party payers); </w:t>
      </w:r>
    </w:p>
    <w:p w:rsidR="00214707" w:rsidRPr="00214707" w:rsidRDefault="00393793" w:rsidP="00214707">
      <w:pPr>
        <w:pStyle w:val="ListParagraph"/>
        <w:widowControl w:val="0"/>
        <w:numPr>
          <w:ilvl w:val="0"/>
          <w:numId w:val="22"/>
        </w:numPr>
        <w:tabs>
          <w:tab w:val="left" w:pos="180"/>
          <w:tab w:val="left" w:pos="1201"/>
          <w:tab w:val="left" w:pos="1202"/>
        </w:tabs>
        <w:autoSpaceDE w:val="0"/>
        <w:autoSpaceDN w:val="0"/>
        <w:spacing w:after="0" w:line="240" w:lineRule="auto"/>
        <w:jc w:val="both"/>
        <w:rPr>
          <w:rFonts w:cstheme="minorHAnsi"/>
          <w:sz w:val="24"/>
          <w:szCs w:val="24"/>
        </w:rPr>
      </w:pPr>
      <w:r w:rsidRPr="00214707">
        <w:rPr>
          <w:rFonts w:cstheme="minorHAnsi"/>
          <w:sz w:val="24"/>
          <w:szCs w:val="24"/>
        </w:rPr>
        <w:t>The patient or patient’s representative must have a credit score</w:t>
      </w:r>
      <w:r w:rsidRPr="00214707">
        <w:rPr>
          <w:rFonts w:cstheme="minorHAnsi"/>
          <w:sz w:val="24"/>
          <w:szCs w:val="24"/>
        </w:rPr>
        <w:t xml:space="preserve"> rating within the lowest 25th percentile of credit scores for any credit evaluation method used; </w:t>
      </w:r>
    </w:p>
    <w:p w:rsidR="00214707" w:rsidRPr="00214707" w:rsidRDefault="00393793" w:rsidP="00214707">
      <w:pPr>
        <w:pStyle w:val="ListParagraph"/>
        <w:widowControl w:val="0"/>
        <w:numPr>
          <w:ilvl w:val="0"/>
          <w:numId w:val="22"/>
        </w:numPr>
        <w:tabs>
          <w:tab w:val="left" w:pos="180"/>
          <w:tab w:val="left" w:pos="1201"/>
          <w:tab w:val="left" w:pos="1202"/>
        </w:tabs>
        <w:autoSpaceDE w:val="0"/>
        <w:autoSpaceDN w:val="0"/>
        <w:spacing w:after="0" w:line="240" w:lineRule="auto"/>
        <w:jc w:val="both"/>
        <w:rPr>
          <w:rFonts w:cstheme="minorHAnsi"/>
          <w:sz w:val="24"/>
          <w:szCs w:val="24"/>
        </w:rPr>
      </w:pPr>
      <w:r w:rsidRPr="00214707">
        <w:rPr>
          <w:rFonts w:cstheme="minorHAnsi"/>
          <w:sz w:val="24"/>
          <w:szCs w:val="24"/>
        </w:rPr>
        <w:t>The patient or patient’s representative has not made a payment within 150 days of assignment to the collection agency;</w:t>
      </w:r>
    </w:p>
    <w:p w:rsidR="00214707" w:rsidRPr="00214707" w:rsidRDefault="00393793" w:rsidP="00214707">
      <w:pPr>
        <w:pStyle w:val="ListParagraph"/>
        <w:widowControl w:val="0"/>
        <w:numPr>
          <w:ilvl w:val="0"/>
          <w:numId w:val="22"/>
        </w:numPr>
        <w:tabs>
          <w:tab w:val="left" w:pos="180"/>
          <w:tab w:val="left" w:pos="1201"/>
          <w:tab w:val="left" w:pos="1202"/>
        </w:tabs>
        <w:autoSpaceDE w:val="0"/>
        <w:autoSpaceDN w:val="0"/>
        <w:spacing w:after="0" w:line="240" w:lineRule="auto"/>
        <w:jc w:val="both"/>
        <w:rPr>
          <w:rFonts w:cstheme="minorHAnsi"/>
          <w:sz w:val="24"/>
          <w:szCs w:val="24"/>
        </w:rPr>
      </w:pPr>
      <w:r w:rsidRPr="00214707">
        <w:rPr>
          <w:rFonts w:cstheme="minorHAnsi"/>
          <w:sz w:val="24"/>
          <w:szCs w:val="24"/>
        </w:rPr>
        <w:t>The collection agency has determined t</w:t>
      </w:r>
      <w:r w:rsidRPr="00214707">
        <w:rPr>
          <w:rFonts w:cstheme="minorHAnsi"/>
          <w:sz w:val="24"/>
          <w:szCs w:val="24"/>
        </w:rPr>
        <w:t>hat the patient/family representative is unable to pay; and/or</w:t>
      </w:r>
    </w:p>
    <w:p w:rsidR="00214707" w:rsidRPr="00214707" w:rsidRDefault="00393793" w:rsidP="00214707">
      <w:pPr>
        <w:pStyle w:val="ListParagraph"/>
        <w:widowControl w:val="0"/>
        <w:numPr>
          <w:ilvl w:val="0"/>
          <w:numId w:val="22"/>
        </w:numPr>
        <w:autoSpaceDE w:val="0"/>
        <w:autoSpaceDN w:val="0"/>
        <w:spacing w:after="0" w:line="240" w:lineRule="auto"/>
        <w:contextualSpacing w:val="0"/>
        <w:jc w:val="both"/>
        <w:rPr>
          <w:rFonts w:cstheme="minorHAnsi"/>
          <w:sz w:val="24"/>
          <w:szCs w:val="24"/>
        </w:rPr>
      </w:pPr>
      <w:r w:rsidRPr="00214707">
        <w:rPr>
          <w:rFonts w:cstheme="minorHAnsi"/>
          <w:sz w:val="24"/>
          <w:szCs w:val="24"/>
        </w:rPr>
        <w:t>The patient or family representative does not have a valid Social Security Number and/or an accurately stated residence address in order to determine a credit score.</w:t>
      </w:r>
    </w:p>
    <w:p w:rsidR="00214707" w:rsidRPr="00214707" w:rsidRDefault="00214707" w:rsidP="00214707">
      <w:pPr>
        <w:spacing w:after="0"/>
        <w:jc w:val="both"/>
        <w:rPr>
          <w:rFonts w:cstheme="minorHAnsi"/>
          <w:sz w:val="24"/>
          <w:szCs w:val="24"/>
        </w:rPr>
      </w:pPr>
    </w:p>
    <w:p w:rsidR="00214707" w:rsidRPr="00214707" w:rsidRDefault="00393793" w:rsidP="00214707">
      <w:pPr>
        <w:spacing w:after="0"/>
        <w:jc w:val="both"/>
        <w:rPr>
          <w:rFonts w:cstheme="minorHAnsi"/>
          <w:sz w:val="24"/>
          <w:szCs w:val="24"/>
        </w:rPr>
      </w:pPr>
      <w:r w:rsidRPr="00214707">
        <w:rPr>
          <w:rFonts w:cstheme="minorHAnsi"/>
          <w:sz w:val="24"/>
          <w:szCs w:val="24"/>
        </w:rPr>
        <w:t>All accounts returned from</w:t>
      </w:r>
      <w:r w:rsidRPr="00214707">
        <w:rPr>
          <w:rFonts w:cstheme="minorHAnsi"/>
          <w:sz w:val="24"/>
          <w:szCs w:val="24"/>
        </w:rPr>
        <w:t xml:space="preserve"> an external collection agency will be evaluated by ECRMC prior to any re-classification within the hospital accounting system and records. </w:t>
      </w:r>
    </w:p>
    <w:p w:rsidR="00214707" w:rsidRPr="00214707" w:rsidRDefault="00214707" w:rsidP="00214707">
      <w:pPr>
        <w:spacing w:after="0"/>
        <w:jc w:val="both"/>
        <w:rPr>
          <w:rFonts w:cstheme="minorHAnsi"/>
          <w:sz w:val="24"/>
          <w:szCs w:val="24"/>
        </w:rPr>
      </w:pPr>
    </w:p>
    <w:p w:rsidR="00214707" w:rsidRPr="00214707" w:rsidRDefault="00393793" w:rsidP="00214707">
      <w:pPr>
        <w:pStyle w:val="Heading1"/>
        <w:jc w:val="both"/>
        <w:rPr>
          <w:rFonts w:asciiTheme="minorHAnsi" w:hAnsiTheme="minorHAnsi" w:cstheme="minorHAnsi"/>
          <w:sz w:val="24"/>
          <w:szCs w:val="24"/>
        </w:rPr>
      </w:pPr>
      <w:r w:rsidRPr="00214707">
        <w:rPr>
          <w:rFonts w:asciiTheme="minorHAnsi" w:hAnsiTheme="minorHAnsi" w:cstheme="minorHAnsi"/>
          <w:sz w:val="24"/>
          <w:szCs w:val="24"/>
        </w:rPr>
        <w:t>EXTENDED PAYMENT PLANS FOR PATIENTS ELIGIBLE FOR FINANCIAL ASSISTANCE</w:t>
      </w:r>
    </w:p>
    <w:p w:rsidR="00214707" w:rsidRPr="00214707" w:rsidRDefault="00214707" w:rsidP="00214707">
      <w:pPr>
        <w:tabs>
          <w:tab w:val="left" w:pos="180"/>
          <w:tab w:val="left" w:pos="841"/>
          <w:tab w:val="left" w:pos="842"/>
        </w:tabs>
        <w:spacing w:after="0"/>
        <w:contextualSpacing/>
        <w:jc w:val="both"/>
        <w:rPr>
          <w:rFonts w:cstheme="minorHAnsi"/>
          <w:sz w:val="24"/>
          <w:szCs w:val="24"/>
        </w:rPr>
      </w:pPr>
    </w:p>
    <w:p w:rsidR="00214707" w:rsidRPr="00214707" w:rsidRDefault="00393793" w:rsidP="00214707">
      <w:pPr>
        <w:pStyle w:val="Heading2"/>
        <w:ind w:left="720"/>
        <w:jc w:val="both"/>
        <w:rPr>
          <w:rFonts w:asciiTheme="minorHAnsi" w:hAnsiTheme="minorHAnsi" w:cstheme="minorHAnsi"/>
        </w:rPr>
      </w:pPr>
      <w:r w:rsidRPr="00214707">
        <w:rPr>
          <w:rFonts w:asciiTheme="minorHAnsi" w:hAnsiTheme="minorHAnsi" w:cstheme="minorHAnsi"/>
        </w:rPr>
        <w:t>Eligibility of Extended Payment Plan</w:t>
      </w:r>
    </w:p>
    <w:p w:rsidR="00214707" w:rsidRPr="00214707" w:rsidRDefault="00214707" w:rsidP="00214707">
      <w:pPr>
        <w:tabs>
          <w:tab w:val="left" w:pos="180"/>
          <w:tab w:val="left" w:pos="841"/>
          <w:tab w:val="left" w:pos="842"/>
        </w:tabs>
        <w:spacing w:after="0"/>
        <w:contextualSpacing/>
        <w:jc w:val="both"/>
        <w:rPr>
          <w:rFonts w:cstheme="minorHAnsi"/>
          <w:sz w:val="24"/>
          <w:szCs w:val="24"/>
          <w:u w:val="single"/>
        </w:rPr>
      </w:pPr>
    </w:p>
    <w:p w:rsidR="00214707" w:rsidRPr="00214707" w:rsidRDefault="00393793" w:rsidP="00214707">
      <w:pPr>
        <w:tabs>
          <w:tab w:val="left" w:pos="180"/>
          <w:tab w:val="left" w:pos="841"/>
          <w:tab w:val="left" w:pos="842"/>
        </w:tabs>
        <w:spacing w:after="0"/>
        <w:contextualSpacing/>
        <w:jc w:val="both"/>
        <w:rPr>
          <w:rFonts w:cstheme="minorHAnsi"/>
          <w:sz w:val="24"/>
          <w:szCs w:val="24"/>
        </w:rPr>
      </w:pPr>
      <w:bookmarkStart w:id="1" w:name="_Hlk102738671"/>
      <w:r w:rsidRPr="00214707">
        <w:rPr>
          <w:rFonts w:cstheme="minorHAnsi"/>
          <w:sz w:val="24"/>
          <w:szCs w:val="24"/>
        </w:rPr>
        <w:t>When a patient is approved for a Discounted Payment, the patient may pay any or all outstanding amounts due in one lump sum payment, or ECRMC shall offer an extended payment plan to allow payment of the discounted price over time. Such extended payment pla</w:t>
      </w:r>
      <w:r w:rsidRPr="00214707">
        <w:rPr>
          <w:rFonts w:cstheme="minorHAnsi"/>
          <w:sz w:val="24"/>
          <w:szCs w:val="24"/>
        </w:rPr>
        <w:t xml:space="preserve">ns shall be interest free.  </w:t>
      </w:r>
    </w:p>
    <w:bookmarkEnd w:id="1"/>
    <w:p w:rsidR="00214707" w:rsidRPr="00214707" w:rsidRDefault="00214707" w:rsidP="00214707">
      <w:pPr>
        <w:tabs>
          <w:tab w:val="left" w:pos="180"/>
          <w:tab w:val="left" w:pos="841"/>
          <w:tab w:val="left" w:pos="842"/>
        </w:tabs>
        <w:spacing w:after="0"/>
        <w:contextualSpacing/>
        <w:jc w:val="both"/>
        <w:rPr>
          <w:rFonts w:cstheme="minorHAnsi"/>
          <w:sz w:val="24"/>
          <w:szCs w:val="24"/>
        </w:rPr>
      </w:pPr>
    </w:p>
    <w:p w:rsidR="00214707" w:rsidRPr="00214707" w:rsidRDefault="00393793" w:rsidP="00214707">
      <w:pPr>
        <w:pStyle w:val="Heading2"/>
        <w:ind w:left="720"/>
        <w:jc w:val="both"/>
        <w:rPr>
          <w:rFonts w:asciiTheme="minorHAnsi" w:hAnsiTheme="minorHAnsi" w:cstheme="minorHAnsi"/>
        </w:rPr>
      </w:pPr>
      <w:r w:rsidRPr="00214707">
        <w:rPr>
          <w:rFonts w:asciiTheme="minorHAnsi" w:hAnsiTheme="minorHAnsi" w:cstheme="minorHAnsi"/>
        </w:rPr>
        <w:t>Terms of Extended Payment Plan</w:t>
      </w:r>
    </w:p>
    <w:p w:rsidR="00214707" w:rsidRPr="00214707" w:rsidRDefault="00214707" w:rsidP="00214707">
      <w:pPr>
        <w:tabs>
          <w:tab w:val="left" w:pos="180"/>
          <w:tab w:val="left" w:pos="841"/>
          <w:tab w:val="left" w:pos="842"/>
        </w:tabs>
        <w:spacing w:after="0"/>
        <w:contextualSpacing/>
        <w:jc w:val="both"/>
        <w:rPr>
          <w:rFonts w:cstheme="minorHAnsi"/>
          <w:sz w:val="24"/>
          <w:szCs w:val="24"/>
        </w:rPr>
      </w:pPr>
    </w:p>
    <w:p w:rsidR="00214707" w:rsidRPr="00214707" w:rsidRDefault="00393793" w:rsidP="00214707">
      <w:pPr>
        <w:tabs>
          <w:tab w:val="left" w:pos="180"/>
          <w:tab w:val="left" w:pos="841"/>
          <w:tab w:val="left" w:pos="842"/>
        </w:tabs>
        <w:spacing w:after="0"/>
        <w:contextualSpacing/>
        <w:jc w:val="both"/>
        <w:rPr>
          <w:rFonts w:cstheme="minorHAnsi"/>
          <w:sz w:val="24"/>
          <w:szCs w:val="24"/>
        </w:rPr>
      </w:pPr>
      <w:r w:rsidRPr="00214707">
        <w:rPr>
          <w:rFonts w:cstheme="minorHAnsi"/>
          <w:sz w:val="24"/>
          <w:szCs w:val="24"/>
        </w:rPr>
        <w:t>If the patient opts for an extended payment plan, ECRMC and the patient or patient’s representative will negotiate the terms of such a payment plan that takes into consideration relevant factors</w:t>
      </w:r>
      <w:r w:rsidRPr="00214707">
        <w:rPr>
          <w:rFonts w:cstheme="minorHAnsi"/>
          <w:sz w:val="24"/>
          <w:szCs w:val="24"/>
        </w:rPr>
        <w:t xml:space="preserve"> such as the patient’s family income, size of payment obligation, patient resources and essential living expenses, and any other relevant factors brought to ECRMC’s attention. Individual payment plans will be arranged based on the patient’s ability to effe</w:t>
      </w:r>
      <w:r w:rsidRPr="00214707">
        <w:rPr>
          <w:rFonts w:cstheme="minorHAnsi"/>
          <w:sz w:val="24"/>
          <w:szCs w:val="24"/>
        </w:rPr>
        <w:t>ctively meet the payment terms. As a general guideline, payment plans will be structured to last no longer than 12 months. ECRMC shall negotiate in good faith with the patient; however, there is no obligation to accept the payment terms offered by the pati</w:t>
      </w:r>
      <w:r w:rsidRPr="00214707">
        <w:rPr>
          <w:rFonts w:cstheme="minorHAnsi"/>
          <w:sz w:val="24"/>
          <w:szCs w:val="24"/>
        </w:rPr>
        <w:t xml:space="preserve">ent. </w:t>
      </w:r>
    </w:p>
    <w:p w:rsidR="00214707" w:rsidRPr="00214707" w:rsidRDefault="00214707" w:rsidP="00214707">
      <w:pPr>
        <w:tabs>
          <w:tab w:val="left" w:pos="180"/>
          <w:tab w:val="left" w:pos="841"/>
          <w:tab w:val="left" w:pos="842"/>
        </w:tabs>
        <w:spacing w:after="0"/>
        <w:contextualSpacing/>
        <w:jc w:val="both"/>
        <w:rPr>
          <w:rFonts w:cstheme="minorHAnsi"/>
          <w:sz w:val="24"/>
          <w:szCs w:val="24"/>
        </w:rPr>
      </w:pPr>
    </w:p>
    <w:p w:rsidR="00214707" w:rsidRPr="00214707" w:rsidRDefault="00393793" w:rsidP="00214707">
      <w:pPr>
        <w:tabs>
          <w:tab w:val="left" w:pos="180"/>
          <w:tab w:val="left" w:pos="841"/>
          <w:tab w:val="left" w:pos="842"/>
        </w:tabs>
        <w:spacing w:after="0"/>
        <w:contextualSpacing/>
        <w:jc w:val="both"/>
        <w:rPr>
          <w:rFonts w:cstheme="minorHAnsi"/>
          <w:sz w:val="24"/>
          <w:szCs w:val="24"/>
        </w:rPr>
      </w:pPr>
      <w:r w:rsidRPr="00214707">
        <w:rPr>
          <w:rFonts w:cstheme="minorHAnsi"/>
          <w:sz w:val="24"/>
          <w:szCs w:val="24"/>
        </w:rPr>
        <w:t>If ECRMC and the patient or patient’s representative cannot agree on the payment plan, ECRMC shall determine the following to create a “reasonable payment plan”:</w:t>
      </w:r>
    </w:p>
    <w:p w:rsidR="00214707" w:rsidRPr="00214707" w:rsidRDefault="00214707" w:rsidP="00214707">
      <w:pPr>
        <w:tabs>
          <w:tab w:val="left" w:pos="180"/>
          <w:tab w:val="left" w:pos="841"/>
          <w:tab w:val="left" w:pos="842"/>
        </w:tabs>
        <w:spacing w:after="0"/>
        <w:contextualSpacing/>
        <w:jc w:val="both"/>
        <w:rPr>
          <w:rFonts w:cstheme="minorHAnsi"/>
          <w:sz w:val="24"/>
          <w:szCs w:val="24"/>
        </w:rPr>
      </w:pPr>
    </w:p>
    <w:p w:rsidR="00214707" w:rsidRPr="00214707" w:rsidRDefault="00393793" w:rsidP="00214707">
      <w:pPr>
        <w:pStyle w:val="ListParagraph"/>
        <w:widowControl w:val="0"/>
        <w:numPr>
          <w:ilvl w:val="0"/>
          <w:numId w:val="24"/>
        </w:numPr>
        <w:tabs>
          <w:tab w:val="left" w:pos="180"/>
          <w:tab w:val="left" w:pos="841"/>
          <w:tab w:val="left" w:pos="842"/>
        </w:tabs>
        <w:autoSpaceDE w:val="0"/>
        <w:autoSpaceDN w:val="0"/>
        <w:spacing w:after="0" w:line="240" w:lineRule="auto"/>
        <w:jc w:val="both"/>
        <w:rPr>
          <w:rFonts w:cstheme="minorHAnsi"/>
          <w:sz w:val="24"/>
          <w:szCs w:val="24"/>
        </w:rPr>
      </w:pPr>
      <w:r w:rsidRPr="00214707">
        <w:rPr>
          <w:rFonts w:cstheme="minorHAnsi"/>
          <w:sz w:val="24"/>
          <w:szCs w:val="24"/>
        </w:rPr>
        <w:t>Monthly payments are not more than 10 percent of a patient’s family income for a month</w:t>
      </w:r>
      <w:r w:rsidRPr="00214707">
        <w:rPr>
          <w:rFonts w:cstheme="minorHAnsi"/>
          <w:sz w:val="24"/>
          <w:szCs w:val="24"/>
        </w:rPr>
        <w:t>, excluding deductions for essential living expenses.</w:t>
      </w:r>
    </w:p>
    <w:p w:rsidR="00214707" w:rsidRPr="00214707" w:rsidRDefault="00393793" w:rsidP="00214707">
      <w:pPr>
        <w:pStyle w:val="ListParagraph"/>
        <w:widowControl w:val="0"/>
        <w:numPr>
          <w:ilvl w:val="0"/>
          <w:numId w:val="24"/>
        </w:numPr>
        <w:tabs>
          <w:tab w:val="left" w:pos="180"/>
          <w:tab w:val="left" w:pos="841"/>
          <w:tab w:val="left" w:pos="842"/>
        </w:tabs>
        <w:autoSpaceDE w:val="0"/>
        <w:autoSpaceDN w:val="0"/>
        <w:spacing w:after="0" w:line="240" w:lineRule="auto"/>
        <w:jc w:val="both"/>
        <w:rPr>
          <w:rFonts w:cstheme="minorHAnsi"/>
          <w:sz w:val="24"/>
          <w:szCs w:val="24"/>
        </w:rPr>
      </w:pPr>
      <w:r w:rsidRPr="00214707">
        <w:rPr>
          <w:rFonts w:cstheme="minorHAnsi"/>
          <w:sz w:val="24"/>
          <w:szCs w:val="24"/>
        </w:rPr>
        <w:t xml:space="preserve">For the purposes of this Policy, “essential living expenses” means expenses for any of the </w:t>
      </w:r>
      <w:r w:rsidRPr="00214707">
        <w:rPr>
          <w:rFonts w:cstheme="minorHAnsi"/>
          <w:sz w:val="24"/>
          <w:szCs w:val="24"/>
        </w:rPr>
        <w:lastRenderedPageBreak/>
        <w:t>following: rent or house payment and maintenance, food and household supplies, utilities and telephone, clothin</w:t>
      </w:r>
      <w:r w:rsidRPr="00214707">
        <w:rPr>
          <w:rFonts w:cstheme="minorHAnsi"/>
          <w:sz w:val="24"/>
          <w:szCs w:val="24"/>
        </w:rPr>
        <w:t>g, medical and dental payments, insurance, school or child care, child or spousal support, transportation, and auto expenses, including insurance, gas, and repairs, installment payments, laundry and cleaning, and other extraordinary expenses.</w:t>
      </w:r>
    </w:p>
    <w:p w:rsidR="00214707" w:rsidRPr="00214707" w:rsidRDefault="00214707" w:rsidP="00214707">
      <w:pPr>
        <w:tabs>
          <w:tab w:val="left" w:pos="180"/>
          <w:tab w:val="left" w:pos="492"/>
        </w:tabs>
        <w:spacing w:after="0"/>
        <w:contextualSpacing/>
        <w:jc w:val="both"/>
        <w:rPr>
          <w:rFonts w:cstheme="minorHAnsi"/>
          <w:sz w:val="24"/>
          <w:szCs w:val="24"/>
          <w:highlight w:val="yellow"/>
        </w:rPr>
      </w:pPr>
    </w:p>
    <w:p w:rsidR="00214707" w:rsidRPr="00214707" w:rsidRDefault="00393793" w:rsidP="00214707">
      <w:pPr>
        <w:pStyle w:val="Heading2"/>
        <w:jc w:val="both"/>
        <w:rPr>
          <w:rFonts w:asciiTheme="minorHAnsi" w:hAnsiTheme="minorHAnsi" w:cstheme="minorHAnsi"/>
        </w:rPr>
      </w:pPr>
      <w:r w:rsidRPr="00214707">
        <w:rPr>
          <w:rFonts w:asciiTheme="minorHAnsi" w:hAnsiTheme="minorHAnsi" w:cstheme="minorHAnsi"/>
        </w:rPr>
        <w:t>Declaring Ex</w:t>
      </w:r>
      <w:r w:rsidRPr="00214707">
        <w:rPr>
          <w:rFonts w:asciiTheme="minorHAnsi" w:hAnsiTheme="minorHAnsi" w:cstheme="minorHAnsi"/>
        </w:rPr>
        <w:t>tended Payment Plan Inoperative</w:t>
      </w:r>
    </w:p>
    <w:p w:rsidR="00214707" w:rsidRPr="00214707" w:rsidRDefault="00214707" w:rsidP="00214707">
      <w:pPr>
        <w:tabs>
          <w:tab w:val="left" w:pos="180"/>
          <w:tab w:val="left" w:pos="841"/>
          <w:tab w:val="left" w:pos="842"/>
        </w:tabs>
        <w:spacing w:after="0"/>
        <w:contextualSpacing/>
        <w:jc w:val="both"/>
        <w:rPr>
          <w:rFonts w:cstheme="minorHAnsi"/>
          <w:sz w:val="24"/>
          <w:szCs w:val="24"/>
        </w:rPr>
      </w:pPr>
    </w:p>
    <w:p w:rsidR="00214707" w:rsidRPr="00214707" w:rsidRDefault="00393793" w:rsidP="00214707">
      <w:pPr>
        <w:tabs>
          <w:tab w:val="left" w:pos="180"/>
          <w:tab w:val="left" w:pos="492"/>
        </w:tabs>
        <w:spacing w:after="0"/>
        <w:contextualSpacing/>
        <w:jc w:val="both"/>
        <w:rPr>
          <w:rFonts w:cstheme="minorHAnsi"/>
          <w:sz w:val="24"/>
          <w:szCs w:val="24"/>
        </w:rPr>
      </w:pPr>
      <w:r w:rsidRPr="00214707">
        <w:rPr>
          <w:rFonts w:cstheme="minorHAnsi"/>
          <w:sz w:val="24"/>
          <w:szCs w:val="24"/>
        </w:rPr>
        <w:t>An extended payment plan may be declared</w:t>
      </w:r>
      <w:r w:rsidRPr="00214707">
        <w:rPr>
          <w:rFonts w:cstheme="minorHAnsi"/>
          <w:sz w:val="24"/>
          <w:szCs w:val="24"/>
        </w:rPr>
        <w:t xml:space="preserve"> no longer operative after the patient’s failure to make all consecutive payments due during a 90-day period. Before declaring the extended payment plan no longer operative, ECRMC or its external collection agency shall make a reasonable attempt to contact</w:t>
      </w:r>
      <w:r w:rsidRPr="00214707">
        <w:rPr>
          <w:rFonts w:cstheme="minorHAnsi"/>
          <w:sz w:val="24"/>
          <w:szCs w:val="24"/>
        </w:rPr>
        <w:t xml:space="preserve"> the patient by phone and give notice in writing that the extended payment plan may become inoperative and that the patient has the opportunity to renegotiate the extended payment plan. The notice and telephone call to the patient may be made to the last k</w:t>
      </w:r>
      <w:r w:rsidRPr="00214707">
        <w:rPr>
          <w:rFonts w:cstheme="minorHAnsi"/>
          <w:sz w:val="24"/>
          <w:szCs w:val="24"/>
        </w:rPr>
        <w:t>nown telephone number and address of the patient.</w:t>
      </w:r>
    </w:p>
    <w:p w:rsidR="00214707" w:rsidRPr="00214707" w:rsidRDefault="00214707" w:rsidP="00214707">
      <w:pPr>
        <w:tabs>
          <w:tab w:val="left" w:pos="180"/>
          <w:tab w:val="left" w:pos="492"/>
        </w:tabs>
        <w:spacing w:after="0"/>
        <w:contextualSpacing/>
        <w:jc w:val="both"/>
        <w:rPr>
          <w:rFonts w:cstheme="minorHAnsi"/>
          <w:sz w:val="24"/>
          <w:szCs w:val="24"/>
        </w:rPr>
      </w:pPr>
    </w:p>
    <w:p w:rsidR="00214707" w:rsidRPr="00214707" w:rsidRDefault="00393793" w:rsidP="00214707">
      <w:pPr>
        <w:tabs>
          <w:tab w:val="left" w:pos="180"/>
          <w:tab w:val="left" w:pos="492"/>
        </w:tabs>
        <w:spacing w:after="0"/>
        <w:contextualSpacing/>
        <w:jc w:val="both"/>
        <w:rPr>
          <w:rFonts w:cstheme="minorHAnsi"/>
          <w:sz w:val="24"/>
          <w:szCs w:val="24"/>
        </w:rPr>
      </w:pPr>
      <w:r w:rsidRPr="00214707">
        <w:rPr>
          <w:rFonts w:cstheme="minorHAnsi"/>
          <w:sz w:val="24"/>
          <w:szCs w:val="24"/>
        </w:rPr>
        <w:t>If requested by the patient, ECRMC or its external collection agency shall attempt to renegotiate the terms of the defaulted extended payment plan prior to the extended payment plan being declared inoperat</w:t>
      </w:r>
      <w:r w:rsidRPr="00214707">
        <w:rPr>
          <w:rFonts w:cstheme="minorHAnsi"/>
          <w:sz w:val="24"/>
          <w:szCs w:val="24"/>
        </w:rPr>
        <w:t>ive.</w:t>
      </w:r>
    </w:p>
    <w:p w:rsidR="00214707" w:rsidRPr="00214707" w:rsidRDefault="00214707" w:rsidP="00214707">
      <w:pPr>
        <w:tabs>
          <w:tab w:val="left" w:pos="180"/>
          <w:tab w:val="left" w:pos="492"/>
        </w:tabs>
        <w:spacing w:after="0"/>
        <w:contextualSpacing/>
        <w:jc w:val="both"/>
        <w:rPr>
          <w:rFonts w:cstheme="minorHAnsi"/>
          <w:sz w:val="24"/>
          <w:szCs w:val="24"/>
        </w:rPr>
      </w:pPr>
    </w:p>
    <w:p w:rsidR="00214707" w:rsidRPr="00214707" w:rsidRDefault="00393793" w:rsidP="00214707">
      <w:pPr>
        <w:tabs>
          <w:tab w:val="left" w:pos="180"/>
          <w:tab w:val="left" w:pos="492"/>
        </w:tabs>
        <w:spacing w:after="0"/>
        <w:contextualSpacing/>
        <w:jc w:val="both"/>
        <w:rPr>
          <w:rFonts w:cstheme="minorHAnsi"/>
          <w:sz w:val="24"/>
          <w:szCs w:val="24"/>
        </w:rPr>
      </w:pPr>
      <w:r w:rsidRPr="00214707">
        <w:rPr>
          <w:rFonts w:cstheme="minorHAnsi"/>
          <w:sz w:val="24"/>
          <w:szCs w:val="24"/>
        </w:rPr>
        <w:t>ECRMC or its external collection agency shall not report adverse information to a consumer credit reporting agency or commence a civil action against the patient or responsible party for nonpayment prior to the time the extended payment plan is decla</w:t>
      </w:r>
      <w:r w:rsidRPr="00214707">
        <w:rPr>
          <w:rFonts w:cstheme="minorHAnsi"/>
          <w:sz w:val="24"/>
          <w:szCs w:val="24"/>
        </w:rPr>
        <w:t>red to be no longer operative.</w:t>
      </w:r>
    </w:p>
    <w:p w:rsidR="00214707" w:rsidRPr="00214707" w:rsidRDefault="00214707" w:rsidP="00214707">
      <w:pPr>
        <w:tabs>
          <w:tab w:val="left" w:pos="180"/>
          <w:tab w:val="left" w:pos="492"/>
        </w:tabs>
        <w:spacing w:after="0"/>
        <w:contextualSpacing/>
        <w:jc w:val="both"/>
        <w:rPr>
          <w:rFonts w:cstheme="minorHAnsi"/>
          <w:sz w:val="24"/>
          <w:szCs w:val="24"/>
        </w:rPr>
      </w:pPr>
    </w:p>
    <w:p w:rsidR="00214707" w:rsidRPr="00214707" w:rsidRDefault="00393793" w:rsidP="00214707">
      <w:pPr>
        <w:tabs>
          <w:tab w:val="left" w:pos="180"/>
          <w:tab w:val="left" w:pos="492"/>
        </w:tabs>
        <w:spacing w:after="0"/>
        <w:contextualSpacing/>
        <w:jc w:val="both"/>
        <w:rPr>
          <w:rFonts w:cstheme="minorHAnsi"/>
          <w:sz w:val="24"/>
          <w:szCs w:val="24"/>
        </w:rPr>
      </w:pPr>
      <w:r w:rsidRPr="00214707">
        <w:rPr>
          <w:rFonts w:cstheme="minorHAnsi"/>
          <w:sz w:val="24"/>
          <w:szCs w:val="24"/>
        </w:rPr>
        <w:t>After a payment plan is declared inoperative, the external collection agency may commence collection activities, provided that 180 days have passed since initial billing.</w:t>
      </w:r>
    </w:p>
    <w:p w:rsidR="00214707" w:rsidRPr="00214707" w:rsidRDefault="00214707" w:rsidP="00214707">
      <w:pPr>
        <w:pStyle w:val="BodyText"/>
        <w:tabs>
          <w:tab w:val="left" w:pos="180"/>
        </w:tabs>
        <w:contextualSpacing/>
        <w:jc w:val="both"/>
        <w:rPr>
          <w:rFonts w:asciiTheme="minorHAnsi" w:hAnsiTheme="minorHAnsi" w:cstheme="minorHAnsi"/>
        </w:rPr>
      </w:pPr>
    </w:p>
    <w:p w:rsidR="00214707" w:rsidRPr="00214707" w:rsidRDefault="00393793" w:rsidP="00214707">
      <w:pPr>
        <w:pStyle w:val="Heading1"/>
        <w:jc w:val="both"/>
        <w:rPr>
          <w:rFonts w:asciiTheme="minorHAnsi" w:hAnsiTheme="minorHAnsi" w:cstheme="minorHAnsi"/>
          <w:sz w:val="24"/>
          <w:szCs w:val="24"/>
        </w:rPr>
      </w:pPr>
      <w:r w:rsidRPr="00214707">
        <w:rPr>
          <w:rFonts w:asciiTheme="minorHAnsi" w:hAnsiTheme="minorHAnsi" w:cstheme="minorHAnsi"/>
          <w:sz w:val="24"/>
          <w:szCs w:val="24"/>
        </w:rPr>
        <w:t>OVERPAYMENTS FOR PATIENTS RECEIVING FINANCIAL ASSIST</w:t>
      </w:r>
      <w:r w:rsidRPr="00214707">
        <w:rPr>
          <w:rFonts w:asciiTheme="minorHAnsi" w:hAnsiTheme="minorHAnsi" w:cstheme="minorHAnsi"/>
          <w:sz w:val="24"/>
          <w:szCs w:val="24"/>
        </w:rPr>
        <w:t>ANCE</w:t>
      </w:r>
    </w:p>
    <w:p w:rsidR="00214707" w:rsidRPr="00214707" w:rsidRDefault="00214707" w:rsidP="00214707">
      <w:pPr>
        <w:tabs>
          <w:tab w:val="left" w:pos="180"/>
          <w:tab w:val="left" w:pos="1697"/>
        </w:tabs>
        <w:spacing w:after="0"/>
        <w:contextualSpacing/>
        <w:jc w:val="both"/>
        <w:rPr>
          <w:rFonts w:cstheme="minorHAnsi"/>
          <w:sz w:val="24"/>
          <w:szCs w:val="24"/>
        </w:rPr>
      </w:pPr>
    </w:p>
    <w:p w:rsidR="00214707" w:rsidRPr="00214707" w:rsidRDefault="00393793" w:rsidP="00214707">
      <w:pPr>
        <w:pStyle w:val="NoSpacing"/>
        <w:jc w:val="both"/>
        <w:rPr>
          <w:rFonts w:cstheme="minorHAnsi"/>
          <w:sz w:val="24"/>
          <w:szCs w:val="24"/>
        </w:rPr>
      </w:pPr>
      <w:r w:rsidRPr="00214707">
        <w:rPr>
          <w:rFonts w:cstheme="minorHAnsi"/>
          <w:sz w:val="24"/>
          <w:szCs w:val="24"/>
        </w:rPr>
        <w:t>ECRMC shall reimburse the patient any amount actually paid in excess of the amount due, including interest, after the application of Financial Assistance. Interest owed by ECRMC to the patient shall accrue at the rate of 10 percent per annum on the p</w:t>
      </w:r>
      <w:r w:rsidRPr="00214707">
        <w:rPr>
          <w:rFonts w:cstheme="minorHAnsi"/>
          <w:sz w:val="24"/>
          <w:szCs w:val="24"/>
        </w:rPr>
        <w:t>rincipal amount, beginning on the date payment by the patient is received by the hospital. However, except as otherwise required by law, ECRMC is not required to reimburse the patient or pay interest if the amount due is less than five dollars ($5.00) as a</w:t>
      </w:r>
      <w:r w:rsidRPr="00214707">
        <w:rPr>
          <w:rFonts w:cstheme="minorHAnsi"/>
          <w:sz w:val="24"/>
          <w:szCs w:val="24"/>
        </w:rPr>
        <w:t xml:space="preserve"> result of the application for Financial Assistance. ECRMC shall refund the patient any amounts required by this provision within 30 days.</w:t>
      </w:r>
    </w:p>
    <w:p w:rsidR="00214707" w:rsidRPr="00214707" w:rsidRDefault="00214707" w:rsidP="00214707">
      <w:pPr>
        <w:pStyle w:val="NoSpacing"/>
        <w:jc w:val="both"/>
        <w:rPr>
          <w:rFonts w:cstheme="minorHAnsi"/>
          <w:sz w:val="24"/>
          <w:szCs w:val="24"/>
        </w:rPr>
      </w:pPr>
    </w:p>
    <w:p w:rsidR="00214707" w:rsidRPr="00214707" w:rsidRDefault="00393793" w:rsidP="00214707">
      <w:pPr>
        <w:pStyle w:val="Heading1"/>
        <w:jc w:val="both"/>
        <w:rPr>
          <w:rFonts w:asciiTheme="minorHAnsi" w:hAnsiTheme="minorHAnsi" w:cstheme="minorHAnsi"/>
          <w:sz w:val="24"/>
          <w:szCs w:val="24"/>
        </w:rPr>
      </w:pPr>
      <w:bookmarkStart w:id="2" w:name="_Hlk105564859"/>
      <w:r w:rsidRPr="00214707">
        <w:rPr>
          <w:rFonts w:asciiTheme="minorHAnsi" w:hAnsiTheme="minorHAnsi" w:cstheme="minorHAnsi"/>
          <w:sz w:val="24"/>
          <w:szCs w:val="24"/>
        </w:rPr>
        <w:t>TRANSLATION OF NOTICES</w:t>
      </w:r>
    </w:p>
    <w:p w:rsidR="00214707" w:rsidRPr="00214707" w:rsidRDefault="00214707" w:rsidP="00214707">
      <w:pPr>
        <w:pStyle w:val="NoSpacing"/>
        <w:jc w:val="both"/>
        <w:rPr>
          <w:rFonts w:cstheme="minorHAnsi"/>
          <w:sz w:val="24"/>
          <w:szCs w:val="24"/>
        </w:rPr>
      </w:pPr>
    </w:p>
    <w:p w:rsidR="00214707" w:rsidRPr="00214707" w:rsidRDefault="00393793" w:rsidP="00214707">
      <w:pPr>
        <w:spacing w:after="0"/>
        <w:jc w:val="both"/>
        <w:rPr>
          <w:rFonts w:eastAsia="Times New Roman" w:cstheme="minorHAnsi"/>
          <w:sz w:val="24"/>
          <w:szCs w:val="24"/>
        </w:rPr>
      </w:pPr>
      <w:r w:rsidRPr="00214707">
        <w:rPr>
          <w:rFonts w:eastAsia="Times New Roman" w:cstheme="minorHAnsi"/>
          <w:sz w:val="24"/>
          <w:szCs w:val="24"/>
        </w:rPr>
        <w:lastRenderedPageBreak/>
        <w:t>Written correspondence to the patient required in this Policy shall be in the language spoke</w:t>
      </w:r>
      <w:r w:rsidRPr="00214707">
        <w:rPr>
          <w:rFonts w:eastAsia="Times New Roman" w:cstheme="minorHAnsi"/>
          <w:sz w:val="24"/>
          <w:szCs w:val="24"/>
        </w:rPr>
        <w:t>n by the patient, consistent with Section 12693.30 of the Insurance Code, applicable state and federal law, and this Policy.</w:t>
      </w:r>
    </w:p>
    <w:p w:rsidR="00214707" w:rsidRPr="00214707" w:rsidRDefault="00214707" w:rsidP="00214707">
      <w:pPr>
        <w:spacing w:after="0"/>
        <w:jc w:val="both"/>
        <w:rPr>
          <w:rFonts w:eastAsia="Times New Roman" w:cstheme="minorHAnsi"/>
          <w:sz w:val="24"/>
          <w:szCs w:val="24"/>
        </w:rPr>
      </w:pPr>
    </w:p>
    <w:p w:rsidR="00214707" w:rsidRPr="00214707" w:rsidRDefault="00393793" w:rsidP="00214707">
      <w:pPr>
        <w:spacing w:after="0"/>
        <w:jc w:val="both"/>
        <w:rPr>
          <w:rFonts w:eastAsia="Times New Roman" w:cstheme="minorHAnsi"/>
          <w:sz w:val="24"/>
          <w:szCs w:val="24"/>
        </w:rPr>
      </w:pPr>
      <w:r w:rsidRPr="00214707">
        <w:rPr>
          <w:rFonts w:eastAsia="Times New Roman" w:cstheme="minorHAnsi"/>
          <w:sz w:val="24"/>
          <w:szCs w:val="24"/>
        </w:rPr>
        <w:t>All notices shall be translated into any non-English language spoken by a substantial number of the public served by ECRMC. Howeve</w:t>
      </w:r>
      <w:r w:rsidRPr="00214707">
        <w:rPr>
          <w:rFonts w:eastAsia="Times New Roman" w:cstheme="minorHAnsi"/>
          <w:sz w:val="24"/>
          <w:szCs w:val="24"/>
        </w:rPr>
        <w:t>r, verbatim translations of any materials provided in English is not required. Translated copies of the notices shall be printed and made available at ECRMC.</w:t>
      </w:r>
    </w:p>
    <w:p w:rsidR="00214707" w:rsidRPr="00214707" w:rsidRDefault="00214707" w:rsidP="00214707">
      <w:pPr>
        <w:spacing w:after="0"/>
        <w:jc w:val="both"/>
        <w:rPr>
          <w:rFonts w:eastAsia="Times New Roman" w:cstheme="minorHAnsi"/>
          <w:sz w:val="24"/>
          <w:szCs w:val="24"/>
        </w:rPr>
      </w:pPr>
    </w:p>
    <w:p w:rsidR="00214707" w:rsidRPr="00214707" w:rsidRDefault="00393793" w:rsidP="00214707">
      <w:pPr>
        <w:spacing w:after="0"/>
        <w:jc w:val="both"/>
        <w:rPr>
          <w:rFonts w:eastAsia="Times New Roman" w:cstheme="minorHAnsi"/>
          <w:sz w:val="24"/>
          <w:szCs w:val="24"/>
        </w:rPr>
      </w:pPr>
      <w:r w:rsidRPr="00214707">
        <w:rPr>
          <w:rFonts w:eastAsia="Times New Roman" w:cstheme="minorHAnsi"/>
          <w:sz w:val="24"/>
          <w:szCs w:val="24"/>
        </w:rPr>
        <w:t xml:space="preserve">At a minimum, ECRMC shall provide notices in English and Spanish and translate such notices for </w:t>
      </w:r>
      <w:r w:rsidRPr="00214707">
        <w:rPr>
          <w:rFonts w:eastAsia="Times New Roman" w:cstheme="minorHAnsi"/>
          <w:sz w:val="24"/>
          <w:szCs w:val="24"/>
        </w:rPr>
        <w:t>patients or patient’s representatives who speak other languages.</w:t>
      </w:r>
    </w:p>
    <w:p w:rsidR="00214707" w:rsidRPr="00214707" w:rsidRDefault="00214707" w:rsidP="00214707">
      <w:pPr>
        <w:spacing w:after="0"/>
        <w:jc w:val="both"/>
        <w:rPr>
          <w:rFonts w:eastAsia="Times New Roman" w:cstheme="minorHAnsi"/>
          <w:sz w:val="24"/>
          <w:szCs w:val="24"/>
        </w:rPr>
      </w:pPr>
    </w:p>
    <w:p w:rsidR="00214707" w:rsidRPr="00214707" w:rsidRDefault="00393793" w:rsidP="00214707">
      <w:pPr>
        <w:spacing w:after="0"/>
        <w:jc w:val="both"/>
        <w:rPr>
          <w:rFonts w:eastAsia="Times New Roman" w:cstheme="minorHAnsi"/>
          <w:sz w:val="24"/>
          <w:szCs w:val="24"/>
        </w:rPr>
      </w:pPr>
      <w:r w:rsidRPr="00214707">
        <w:rPr>
          <w:rFonts w:eastAsia="Times New Roman" w:cstheme="minorHAnsi"/>
          <w:sz w:val="24"/>
          <w:szCs w:val="24"/>
        </w:rPr>
        <w:t>For the purpose of this Policy, a “substantial number of non-English-speaking people,” as defined under state law, are members of a group who either do not speak English, or who are unable t</w:t>
      </w:r>
      <w:r w:rsidRPr="00214707">
        <w:rPr>
          <w:rFonts w:eastAsia="Times New Roman" w:cstheme="minorHAnsi"/>
          <w:sz w:val="24"/>
          <w:szCs w:val="24"/>
        </w:rPr>
        <w:t>o effectively communicate in English because it is not their native language, and who comprise 5 percent or more of the people served by ECRMC.</w:t>
      </w:r>
      <w:bookmarkEnd w:id="2"/>
    </w:p>
    <w:p w:rsidR="00214707" w:rsidRPr="00214707" w:rsidRDefault="00214707" w:rsidP="00214707">
      <w:pPr>
        <w:spacing w:after="0" w:line="240" w:lineRule="auto"/>
        <w:jc w:val="both"/>
        <w:rPr>
          <w:rFonts w:cstheme="minorHAnsi"/>
          <w:b/>
          <w:sz w:val="24"/>
          <w:szCs w:val="24"/>
        </w:rPr>
      </w:pPr>
    </w:p>
    <w:p w:rsidR="00F5483E" w:rsidRPr="00214707" w:rsidRDefault="00393793" w:rsidP="00214707">
      <w:pPr>
        <w:spacing w:after="0" w:line="240" w:lineRule="auto"/>
        <w:jc w:val="both"/>
        <w:rPr>
          <w:rFonts w:cstheme="minorHAnsi"/>
          <w:b/>
          <w:sz w:val="24"/>
          <w:szCs w:val="24"/>
        </w:rPr>
      </w:pPr>
      <w:r w:rsidRPr="00214707">
        <w:rPr>
          <w:rFonts w:cstheme="minorHAnsi"/>
          <w:b/>
          <w:sz w:val="24"/>
          <w:szCs w:val="24"/>
        </w:rPr>
        <w:t>Definitions</w:t>
      </w:r>
    </w:p>
    <w:tbl>
      <w:tblPr>
        <w:tblStyle w:val="TableGrid1"/>
        <w:tblW w:w="0" w:type="auto"/>
        <w:tblInd w:w="86" w:type="dxa"/>
        <w:tblLook w:val="04A0" w:firstRow="1" w:lastRow="0" w:firstColumn="1" w:lastColumn="0" w:noHBand="0" w:noVBand="1"/>
      </w:tblPr>
      <w:tblGrid>
        <w:gridCol w:w="3058"/>
        <w:gridCol w:w="6206"/>
      </w:tblGrid>
      <w:tr w:rsidR="008F2E0B" w:rsidTr="00996579">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5483E" w:rsidRPr="00214707" w:rsidRDefault="00393793" w:rsidP="00214707">
            <w:pPr>
              <w:jc w:val="both"/>
              <w:rPr>
                <w:rFonts w:cstheme="minorHAnsi"/>
                <w:b/>
                <w:sz w:val="24"/>
                <w:szCs w:val="24"/>
              </w:rPr>
            </w:pPr>
            <w:r w:rsidRPr="00214707">
              <w:rPr>
                <w:rFonts w:cstheme="minorHAnsi"/>
                <w:b/>
                <w:sz w:val="24"/>
                <w:szCs w:val="24"/>
              </w:rPr>
              <w:t>Term</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5483E" w:rsidRPr="00214707" w:rsidRDefault="00393793" w:rsidP="00214707">
            <w:pPr>
              <w:jc w:val="both"/>
              <w:rPr>
                <w:rFonts w:cstheme="minorHAnsi"/>
                <w:b/>
                <w:sz w:val="24"/>
                <w:szCs w:val="24"/>
              </w:rPr>
            </w:pPr>
            <w:r w:rsidRPr="00214707">
              <w:rPr>
                <w:rFonts w:cstheme="minorHAnsi"/>
                <w:b/>
                <w:sz w:val="24"/>
                <w:szCs w:val="24"/>
              </w:rPr>
              <w:t xml:space="preserve">Definition </w:t>
            </w:r>
          </w:p>
        </w:tc>
      </w:tr>
      <w:tr w:rsidR="008F2E0B" w:rsidTr="00996579">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83E" w:rsidRPr="00214707" w:rsidRDefault="00F5483E" w:rsidP="00214707">
            <w:pPr>
              <w:jc w:val="both"/>
              <w:rPr>
                <w:rFonts w:cstheme="minorHAnsi"/>
                <w:b/>
                <w:sz w:val="24"/>
                <w:szCs w:val="24"/>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83E" w:rsidRPr="00214707" w:rsidRDefault="00F5483E" w:rsidP="00214707">
            <w:pPr>
              <w:jc w:val="both"/>
              <w:rPr>
                <w:rFonts w:cstheme="minorHAnsi"/>
                <w:sz w:val="24"/>
                <w:szCs w:val="24"/>
                <w:lang w:val="en-US"/>
              </w:rPr>
            </w:pPr>
          </w:p>
        </w:tc>
      </w:tr>
      <w:tr w:rsidR="008F2E0B" w:rsidTr="00996579">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83E" w:rsidRPr="00214707" w:rsidRDefault="00F5483E" w:rsidP="00214707">
            <w:pPr>
              <w:jc w:val="both"/>
              <w:rPr>
                <w:rFonts w:cstheme="minorHAnsi"/>
                <w:sz w:val="24"/>
                <w:szCs w:val="24"/>
                <w:lang w:val="en-US"/>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83E" w:rsidRPr="00214707" w:rsidRDefault="00F5483E" w:rsidP="00214707">
            <w:pPr>
              <w:jc w:val="both"/>
              <w:rPr>
                <w:rFonts w:cstheme="minorHAnsi"/>
                <w:sz w:val="24"/>
                <w:szCs w:val="24"/>
                <w:lang w:val="en-US"/>
              </w:rPr>
            </w:pPr>
          </w:p>
        </w:tc>
      </w:tr>
      <w:tr w:rsidR="008F2E0B"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83E" w:rsidRPr="00214707" w:rsidRDefault="00393793" w:rsidP="00214707">
            <w:pPr>
              <w:pStyle w:val="NormalWeb"/>
              <w:spacing w:before="0" w:beforeAutospacing="0" w:after="0" w:afterAutospacing="0"/>
              <w:jc w:val="both"/>
              <w:rPr>
                <w:rFonts w:asciiTheme="minorHAnsi" w:hAnsiTheme="minorHAnsi" w:cstheme="minorHAnsi"/>
              </w:rPr>
            </w:pPr>
            <w:r w:rsidRPr="00214707">
              <w:rPr>
                <w:rFonts w:asciiTheme="minorHAnsi" w:hAnsiTheme="minorHAnsi" w:cstheme="minorHAnsi"/>
              </w:rPr>
              <w:t xml:space="preserve">Charity Care </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83E" w:rsidRPr="00214707" w:rsidRDefault="00393793" w:rsidP="00214707">
            <w:pPr>
              <w:contextualSpacing/>
              <w:jc w:val="both"/>
              <w:rPr>
                <w:rFonts w:cstheme="minorHAnsi"/>
                <w:sz w:val="24"/>
                <w:szCs w:val="24"/>
              </w:rPr>
            </w:pPr>
            <w:r w:rsidRPr="00214707">
              <w:rPr>
                <w:rFonts w:cstheme="minorHAnsi"/>
                <w:sz w:val="24"/>
                <w:szCs w:val="24"/>
              </w:rPr>
              <w:t xml:space="preserve">Qualifying patients shall be relieved of their entire </w:t>
            </w:r>
            <w:r w:rsidRPr="00214707">
              <w:rPr>
                <w:rFonts w:cstheme="minorHAnsi"/>
                <w:sz w:val="24"/>
                <w:szCs w:val="24"/>
              </w:rPr>
              <w:t>financial obligation with the exception of a specified co-payment. Charity Care does not reduce the amount, if any, that a third party may be required to pay for services provided to the patient</w:t>
            </w:r>
          </w:p>
        </w:tc>
      </w:tr>
      <w:tr w:rsidR="008F2E0B"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031" w:rsidRPr="00214707" w:rsidRDefault="00393793" w:rsidP="00214707">
            <w:pPr>
              <w:jc w:val="both"/>
              <w:rPr>
                <w:rFonts w:cstheme="minorHAnsi"/>
                <w:sz w:val="24"/>
                <w:szCs w:val="24"/>
              </w:rPr>
            </w:pPr>
            <w:r w:rsidRPr="00214707">
              <w:rPr>
                <w:rFonts w:cstheme="minorHAnsi"/>
                <w:sz w:val="24"/>
                <w:szCs w:val="24"/>
              </w:rPr>
              <w:t xml:space="preserve">Discounted Payment </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C72" w:rsidRPr="00214707" w:rsidRDefault="00393793" w:rsidP="00214707">
            <w:pPr>
              <w:tabs>
                <w:tab w:val="left" w:pos="180"/>
                <w:tab w:val="left" w:pos="841"/>
                <w:tab w:val="left" w:pos="842"/>
              </w:tabs>
              <w:contextualSpacing/>
              <w:jc w:val="both"/>
              <w:rPr>
                <w:rFonts w:cstheme="minorHAnsi"/>
                <w:sz w:val="24"/>
                <w:szCs w:val="24"/>
              </w:rPr>
            </w:pPr>
            <w:r w:rsidRPr="00214707">
              <w:rPr>
                <w:rFonts w:cstheme="minorHAnsi"/>
                <w:sz w:val="24"/>
                <w:szCs w:val="24"/>
              </w:rPr>
              <w:t>Qualifying patients shall be relieved of</w:t>
            </w:r>
            <w:r w:rsidRPr="00214707">
              <w:rPr>
                <w:rFonts w:cstheme="minorHAnsi"/>
                <w:sz w:val="24"/>
                <w:szCs w:val="24"/>
              </w:rPr>
              <w:t xml:space="preserve"> a portion of their financial obligation to pay. Discounted Payment does not reduce the amount, if any, that a third party may be required to pay for services provided to the patient.</w:t>
            </w:r>
          </w:p>
          <w:p w:rsidR="00440C72" w:rsidRPr="00214707" w:rsidRDefault="00440C72" w:rsidP="00214707">
            <w:pPr>
              <w:jc w:val="both"/>
              <w:rPr>
                <w:rFonts w:cstheme="minorHAnsi"/>
                <w:sz w:val="24"/>
                <w:szCs w:val="24"/>
              </w:rPr>
            </w:pPr>
          </w:p>
        </w:tc>
      </w:tr>
      <w:tr w:rsidR="008F2E0B"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C72" w:rsidRPr="00214707" w:rsidRDefault="00393793" w:rsidP="00214707">
            <w:pPr>
              <w:jc w:val="both"/>
              <w:rPr>
                <w:rFonts w:cstheme="minorHAnsi"/>
                <w:sz w:val="24"/>
                <w:szCs w:val="24"/>
              </w:rPr>
            </w:pPr>
            <w:r w:rsidRPr="00214707">
              <w:rPr>
                <w:rFonts w:cstheme="minorHAnsi"/>
                <w:sz w:val="24"/>
                <w:szCs w:val="24"/>
              </w:rPr>
              <w:t xml:space="preserve">Financial Assistance </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C72" w:rsidRPr="00214707" w:rsidRDefault="00393793" w:rsidP="00214707">
            <w:pPr>
              <w:tabs>
                <w:tab w:val="left" w:pos="180"/>
                <w:tab w:val="left" w:pos="841"/>
                <w:tab w:val="left" w:pos="842"/>
              </w:tabs>
              <w:contextualSpacing/>
              <w:jc w:val="both"/>
              <w:rPr>
                <w:rFonts w:cstheme="minorHAnsi"/>
                <w:sz w:val="24"/>
                <w:szCs w:val="24"/>
              </w:rPr>
            </w:pPr>
            <w:r w:rsidRPr="00214707">
              <w:rPr>
                <w:rFonts w:cstheme="minorHAnsi"/>
                <w:sz w:val="24"/>
                <w:szCs w:val="24"/>
              </w:rPr>
              <w:t>The collective term used for</w:t>
            </w:r>
            <w:r w:rsidRPr="00214707">
              <w:rPr>
                <w:rFonts w:cstheme="minorHAnsi"/>
                <w:b/>
                <w:bCs/>
                <w:sz w:val="24"/>
                <w:szCs w:val="24"/>
              </w:rPr>
              <w:t xml:space="preserve"> </w:t>
            </w:r>
            <w:r w:rsidRPr="00214707">
              <w:rPr>
                <w:rFonts w:cstheme="minorHAnsi"/>
                <w:sz w:val="24"/>
                <w:szCs w:val="24"/>
              </w:rPr>
              <w:t>Charity Care or Dis</w:t>
            </w:r>
            <w:r w:rsidRPr="00214707">
              <w:rPr>
                <w:rFonts w:cstheme="minorHAnsi"/>
                <w:sz w:val="24"/>
                <w:szCs w:val="24"/>
              </w:rPr>
              <w:t>counted Payment</w:t>
            </w:r>
          </w:p>
        </w:tc>
      </w:tr>
      <w:tr w:rsidR="008F2E0B"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C72" w:rsidRPr="00214707" w:rsidRDefault="00393793" w:rsidP="00214707">
            <w:pPr>
              <w:jc w:val="both"/>
              <w:rPr>
                <w:rFonts w:cstheme="minorHAnsi"/>
                <w:sz w:val="24"/>
                <w:szCs w:val="24"/>
              </w:rPr>
            </w:pPr>
            <w:r w:rsidRPr="00214707">
              <w:rPr>
                <w:rFonts w:cstheme="minorHAnsi"/>
                <w:sz w:val="24"/>
                <w:szCs w:val="24"/>
              </w:rPr>
              <w:t xml:space="preserve">Pending Application </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C72" w:rsidRPr="00214707" w:rsidRDefault="00393793" w:rsidP="00214707">
            <w:pPr>
              <w:tabs>
                <w:tab w:val="left" w:pos="180"/>
                <w:tab w:val="left" w:pos="841"/>
                <w:tab w:val="left" w:pos="842"/>
              </w:tabs>
              <w:contextualSpacing/>
              <w:jc w:val="both"/>
              <w:rPr>
                <w:rFonts w:cstheme="minorHAnsi"/>
                <w:sz w:val="24"/>
                <w:szCs w:val="24"/>
              </w:rPr>
            </w:pPr>
            <w:r w:rsidRPr="00214707">
              <w:rPr>
                <w:rFonts w:cstheme="minorHAnsi"/>
                <w:sz w:val="24"/>
                <w:szCs w:val="24"/>
              </w:rPr>
              <w:t>is defined as an application that has been fully completed, includes copies of the required documentation by the patient, and is submitted to the relevant public agency in the case of government programs or to ECRMC in</w:t>
            </w:r>
            <w:r w:rsidRPr="00214707">
              <w:rPr>
                <w:rFonts w:cstheme="minorHAnsi"/>
                <w:sz w:val="24"/>
                <w:szCs w:val="24"/>
              </w:rPr>
              <w:t xml:space="preserve"> the case of the ECRMC Financial Assistance Program.</w:t>
            </w:r>
          </w:p>
        </w:tc>
      </w:tr>
    </w:tbl>
    <w:p w:rsidR="00150031" w:rsidRPr="00214707" w:rsidRDefault="00150031" w:rsidP="00EA5A89">
      <w:pPr>
        <w:spacing w:after="0" w:line="240" w:lineRule="auto"/>
        <w:jc w:val="both"/>
        <w:rPr>
          <w:rFonts w:cstheme="minorHAnsi"/>
          <w:b/>
          <w:color w:val="000000"/>
          <w:sz w:val="24"/>
          <w:szCs w:val="24"/>
        </w:rPr>
      </w:pPr>
    </w:p>
    <w:sectPr w:rsidR="00150031" w:rsidRPr="00214707" w:rsidSect="009C6C48">
      <w:headerReference w:type="even" r:id="rId9"/>
      <w:headerReference w:type="default" r:id="rId10"/>
      <w:footerReference w:type="default" r:id="rId11"/>
      <w:headerReference w:type="first" r:id="rId1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3793">
      <w:pPr>
        <w:spacing w:after="0" w:line="240" w:lineRule="auto"/>
      </w:pPr>
      <w:r>
        <w:separator/>
      </w:r>
    </w:p>
  </w:endnote>
  <w:endnote w:type="continuationSeparator" w:id="0">
    <w:p w:rsidR="00000000" w:rsidRDefault="0039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91B" w:rsidRPr="00AF375C" w:rsidRDefault="00393793" w:rsidP="0094191B">
    <w:pPr>
      <w:pStyle w:val="Footer"/>
      <w:jc w:val="right"/>
      <w:rPr>
        <w:rFonts w:ascii="Times New Roman" w:hAnsi="Times New Roman" w:cs="Times New Roman"/>
        <w:sz w:val="20"/>
      </w:rPr>
    </w:pPr>
    <w:r w:rsidRPr="00AF375C">
      <w:rPr>
        <w:rFonts w:ascii="Times New Roman" w:hAnsi="Times New Roman" w:cs="Times New Roman"/>
        <w:sz w:val="20"/>
      </w:rPr>
      <w:fldChar w:fldCharType="begin"/>
    </w:r>
    <w:r w:rsidRPr="00AF375C">
      <w:rPr>
        <w:rFonts w:ascii="Times New Roman" w:hAnsi="Times New Roman" w:cs="Times New Roman"/>
        <w:sz w:val="20"/>
      </w:rPr>
      <w:instrText xml:space="preserve"> DOCVARIABLE "Department(s)" \* MERGEFORMAT </w:instrText>
    </w:r>
    <w:r w:rsidRPr="00AF375C">
      <w:rPr>
        <w:rFonts w:ascii="Times New Roman" w:hAnsi="Times New Roman" w:cs="Times New Roman"/>
        <w:sz w:val="20"/>
      </w:rPr>
      <w:fldChar w:fldCharType="separate"/>
    </w:r>
    <w:r>
      <w:rPr>
        <w:rFonts w:ascii="Times New Roman" w:hAnsi="Times New Roman" w:cs="Times New Roman"/>
        <w:sz w:val="20"/>
      </w:rPr>
      <w:t>Patient Accounting</w:t>
    </w:r>
    <w:r w:rsidRPr="00AF375C">
      <w:rPr>
        <w:rFonts w:ascii="Times New Roman" w:hAnsi="Times New Roman" w:cs="Times New Roman"/>
        <w:sz w:val="20"/>
      </w:rPr>
      <w:fldChar w:fldCharType="end"/>
    </w:r>
  </w:p>
  <w:p w:rsidR="0094191B" w:rsidRPr="00AF375C" w:rsidRDefault="00393793" w:rsidP="0094191B">
    <w:pPr>
      <w:pStyle w:val="Footer"/>
      <w:jc w:val="right"/>
      <w:rPr>
        <w:rFonts w:ascii="Times New Roman" w:hAnsi="Times New Roman" w:cs="Times New Roman"/>
        <w:sz w:val="20"/>
      </w:rPr>
    </w:pPr>
    <w:r w:rsidRPr="00AF375C">
      <w:rPr>
        <w:rFonts w:ascii="Times New Roman" w:hAnsi="Times New Roman" w:cs="Times New Roman"/>
        <w:sz w:val="20"/>
      </w:rPr>
      <w:fldChar w:fldCharType="begin"/>
    </w:r>
    <w:r w:rsidRPr="00AF375C">
      <w:rPr>
        <w:rFonts w:ascii="Times New Roman" w:hAnsi="Times New Roman" w:cs="Times New Roman"/>
        <w:sz w:val="20"/>
      </w:rPr>
      <w:instrText xml:space="preserve"> DOCVARIABLE "Document Title" \* MERGEFORMAT </w:instrText>
    </w:r>
    <w:r w:rsidRPr="00AF375C">
      <w:rPr>
        <w:rFonts w:ascii="Times New Roman" w:hAnsi="Times New Roman" w:cs="Times New Roman"/>
        <w:sz w:val="20"/>
      </w:rPr>
      <w:fldChar w:fldCharType="separate"/>
    </w:r>
    <w:r>
      <w:rPr>
        <w:rFonts w:ascii="Times New Roman" w:hAnsi="Times New Roman" w:cs="Times New Roman"/>
        <w:sz w:val="20"/>
      </w:rPr>
      <w:t xml:space="preserve">Collections Policy </w:t>
    </w:r>
    <w:r w:rsidRPr="00AF375C">
      <w:rPr>
        <w:rFonts w:ascii="Times New Roman" w:hAnsi="Times New Roman" w:cs="Times New Roman"/>
        <w:sz w:val="20"/>
      </w:rPr>
      <w:fldChar w:fldCharType="end"/>
    </w:r>
  </w:p>
  <w:p w:rsidR="0094191B" w:rsidRPr="00AF375C" w:rsidRDefault="00393793" w:rsidP="0094191B">
    <w:pPr>
      <w:pStyle w:val="Footer"/>
      <w:jc w:val="right"/>
      <w:rPr>
        <w:rFonts w:ascii="Times New Roman" w:hAnsi="Times New Roman" w:cs="Times New Roman"/>
        <w:sz w:val="20"/>
      </w:rPr>
    </w:pPr>
    <w:r w:rsidRPr="00AF375C">
      <w:rPr>
        <w:rFonts w:ascii="Times New Roman" w:hAnsi="Times New Roman" w:cs="Times New Roman"/>
        <w:sz w:val="20"/>
      </w:rPr>
      <w:t xml:space="preserve">Page </w:t>
    </w:r>
    <w:r w:rsidRPr="00AF375C">
      <w:rPr>
        <w:rFonts w:ascii="Times New Roman" w:hAnsi="Times New Roman" w:cs="Times New Roman"/>
        <w:sz w:val="20"/>
      </w:rPr>
      <w:fldChar w:fldCharType="begin"/>
    </w:r>
    <w:r w:rsidRPr="00AF375C">
      <w:rPr>
        <w:rFonts w:ascii="Times New Roman" w:hAnsi="Times New Roman" w:cs="Times New Roman"/>
        <w:sz w:val="20"/>
      </w:rPr>
      <w:instrText xml:space="preserve"> PAGE </w:instrText>
    </w:r>
    <w:r w:rsidRPr="00AF375C">
      <w:rPr>
        <w:rFonts w:ascii="Times New Roman" w:hAnsi="Times New Roman" w:cs="Times New Roman"/>
        <w:sz w:val="20"/>
      </w:rPr>
      <w:fldChar w:fldCharType="separate"/>
    </w:r>
    <w:r>
      <w:rPr>
        <w:rFonts w:ascii="Times New Roman" w:hAnsi="Times New Roman" w:cs="Times New Roman"/>
        <w:noProof/>
        <w:sz w:val="20"/>
      </w:rPr>
      <w:t>3</w:t>
    </w:r>
    <w:r w:rsidRPr="00AF375C">
      <w:rPr>
        <w:rFonts w:ascii="Times New Roman" w:hAnsi="Times New Roman" w:cs="Times New Roman"/>
        <w:sz w:val="20"/>
      </w:rPr>
      <w:fldChar w:fldCharType="end"/>
    </w:r>
    <w:r w:rsidRPr="00AF375C">
      <w:rPr>
        <w:rFonts w:ascii="Times New Roman" w:hAnsi="Times New Roman" w:cs="Times New Roman"/>
        <w:sz w:val="20"/>
      </w:rPr>
      <w:t xml:space="preserve"> of </w:t>
    </w:r>
    <w:r w:rsidRPr="00AF375C">
      <w:rPr>
        <w:rFonts w:ascii="Times New Roman" w:hAnsi="Times New Roman" w:cs="Times New Roman"/>
        <w:sz w:val="20"/>
      </w:rPr>
      <w:fldChar w:fldCharType="begin"/>
    </w:r>
    <w:r w:rsidRPr="00AF375C">
      <w:rPr>
        <w:rFonts w:ascii="Times New Roman" w:hAnsi="Times New Roman" w:cs="Times New Roman"/>
        <w:sz w:val="20"/>
      </w:rPr>
      <w:instrText xml:space="preserve"> NUMPAGES </w:instrText>
    </w:r>
    <w:r w:rsidRPr="00AF375C">
      <w:rPr>
        <w:rFonts w:ascii="Times New Roman" w:hAnsi="Times New Roman" w:cs="Times New Roman"/>
        <w:sz w:val="20"/>
      </w:rPr>
      <w:fldChar w:fldCharType="separate"/>
    </w:r>
    <w:r>
      <w:rPr>
        <w:rFonts w:ascii="Times New Roman" w:hAnsi="Times New Roman" w:cs="Times New Roman"/>
        <w:noProof/>
        <w:sz w:val="20"/>
      </w:rPr>
      <w:t>7</w:t>
    </w:r>
    <w:r w:rsidRPr="00AF375C">
      <w:rPr>
        <w:rFonts w:ascii="Times New Roman" w:hAnsi="Times New Roman" w:cs="Times New Roman"/>
        <w:sz w:val="20"/>
      </w:rPr>
      <w:fldChar w:fldCharType="end"/>
    </w:r>
  </w:p>
  <w:p w:rsidR="0094191B" w:rsidRDefault="0094191B">
    <w:pPr>
      <w:pStyle w:val="Footer"/>
    </w:pPr>
  </w:p>
  <w:p w:rsidR="004E6770" w:rsidRDefault="004E67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E0B" w:rsidRDefault="00393793">
      <w:pPr>
        <w:spacing w:after="0" w:line="240" w:lineRule="auto"/>
      </w:pPr>
      <w:r>
        <w:separator/>
      </w:r>
    </w:p>
  </w:footnote>
  <w:footnote w:type="continuationSeparator" w:id="0">
    <w:p w:rsidR="008F2E0B" w:rsidRDefault="00393793">
      <w:pPr>
        <w:spacing w:after="0" w:line="240" w:lineRule="auto"/>
      </w:pPr>
      <w:r>
        <w:continuationSeparator/>
      </w:r>
    </w:p>
  </w:footnote>
  <w:footnote w:id="1">
    <w:p w:rsidR="00214707" w:rsidRPr="00EA5A89" w:rsidRDefault="00214707" w:rsidP="00EA5A89"/>
  </w:footnote>
  <w:footnote w:id="2">
    <w:p w:rsidR="00214707" w:rsidRPr="008110B5" w:rsidRDefault="00214707" w:rsidP="00214707">
      <w:pPr>
        <w:pStyle w:val="BodyText"/>
        <w:tabs>
          <w:tab w:val="left" w:pos="180"/>
        </w:tabs>
        <w:contextualSpacing/>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EE" w:rsidRDefault="00FA7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EE" w:rsidRDefault="00FA7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EE" w:rsidRDefault="00FA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DB8"/>
    <w:multiLevelType w:val="hybridMultilevel"/>
    <w:tmpl w:val="95FA34E4"/>
    <w:lvl w:ilvl="0" w:tplc="E9D64BB0">
      <w:start w:val="1"/>
      <w:numFmt w:val="decimal"/>
      <w:lvlText w:val="%1."/>
      <w:lvlJc w:val="right"/>
      <w:pPr>
        <w:ind w:left="1080" w:hanging="720"/>
      </w:pPr>
      <w:rPr>
        <w:rFonts w:hint="default"/>
        <w:sz w:val="24"/>
        <w:szCs w:val="24"/>
      </w:rPr>
    </w:lvl>
    <w:lvl w:ilvl="1" w:tplc="F5D44C14">
      <w:start w:val="1"/>
      <w:numFmt w:val="bullet"/>
      <w:lvlText w:val="o"/>
      <w:lvlJc w:val="left"/>
      <w:pPr>
        <w:ind w:left="1440" w:hanging="360"/>
      </w:pPr>
      <w:rPr>
        <w:rFonts w:ascii="Courier New" w:hAnsi="Courier New" w:cs="Courier New" w:hint="default"/>
      </w:rPr>
    </w:lvl>
    <w:lvl w:ilvl="2" w:tplc="22D00F90">
      <w:start w:val="1"/>
      <w:numFmt w:val="bullet"/>
      <w:lvlText w:val=""/>
      <w:lvlJc w:val="left"/>
      <w:pPr>
        <w:ind w:left="2160" w:hanging="360"/>
      </w:pPr>
      <w:rPr>
        <w:rFonts w:ascii="Wingdings" w:hAnsi="Wingdings" w:hint="default"/>
      </w:rPr>
    </w:lvl>
    <w:lvl w:ilvl="3" w:tplc="4EA0A3E8">
      <w:start w:val="1"/>
      <w:numFmt w:val="bullet"/>
      <w:lvlText w:val=""/>
      <w:lvlJc w:val="left"/>
      <w:pPr>
        <w:ind w:left="2880" w:hanging="360"/>
      </w:pPr>
      <w:rPr>
        <w:rFonts w:ascii="Symbol" w:hAnsi="Symbol" w:hint="default"/>
      </w:rPr>
    </w:lvl>
    <w:lvl w:ilvl="4" w:tplc="9738A69A">
      <w:start w:val="1"/>
      <w:numFmt w:val="bullet"/>
      <w:lvlText w:val="o"/>
      <w:lvlJc w:val="left"/>
      <w:pPr>
        <w:ind w:left="3600" w:hanging="360"/>
      </w:pPr>
      <w:rPr>
        <w:rFonts w:ascii="Courier New" w:hAnsi="Courier New" w:cs="Courier New" w:hint="default"/>
      </w:rPr>
    </w:lvl>
    <w:lvl w:ilvl="5" w:tplc="CA862A94">
      <w:start w:val="1"/>
      <w:numFmt w:val="bullet"/>
      <w:lvlText w:val=""/>
      <w:lvlJc w:val="left"/>
      <w:pPr>
        <w:ind w:left="4320" w:hanging="360"/>
      </w:pPr>
      <w:rPr>
        <w:rFonts w:ascii="Wingdings" w:hAnsi="Wingdings" w:hint="default"/>
      </w:rPr>
    </w:lvl>
    <w:lvl w:ilvl="6" w:tplc="C2CED0EE">
      <w:start w:val="1"/>
      <w:numFmt w:val="bullet"/>
      <w:lvlText w:val=""/>
      <w:lvlJc w:val="left"/>
      <w:pPr>
        <w:ind w:left="5040" w:hanging="360"/>
      </w:pPr>
      <w:rPr>
        <w:rFonts w:ascii="Symbol" w:hAnsi="Symbol" w:hint="default"/>
      </w:rPr>
    </w:lvl>
    <w:lvl w:ilvl="7" w:tplc="C0783B2C">
      <w:start w:val="1"/>
      <w:numFmt w:val="bullet"/>
      <w:lvlText w:val="o"/>
      <w:lvlJc w:val="left"/>
      <w:pPr>
        <w:ind w:left="5760" w:hanging="360"/>
      </w:pPr>
      <w:rPr>
        <w:rFonts w:ascii="Courier New" w:hAnsi="Courier New" w:cs="Courier New" w:hint="default"/>
      </w:rPr>
    </w:lvl>
    <w:lvl w:ilvl="8" w:tplc="9B6E448A">
      <w:start w:val="1"/>
      <w:numFmt w:val="bullet"/>
      <w:lvlText w:val=""/>
      <w:lvlJc w:val="left"/>
      <w:pPr>
        <w:ind w:left="6480" w:hanging="360"/>
      </w:pPr>
      <w:rPr>
        <w:rFonts w:ascii="Wingdings" w:hAnsi="Wingdings" w:hint="default"/>
      </w:rPr>
    </w:lvl>
  </w:abstractNum>
  <w:abstractNum w:abstractNumId="1" w15:restartNumberingAfterBreak="0">
    <w:nsid w:val="041D0CE3"/>
    <w:multiLevelType w:val="hybridMultilevel"/>
    <w:tmpl w:val="21FC2F98"/>
    <w:lvl w:ilvl="0" w:tplc="5D109F8A">
      <w:start w:val="1"/>
      <w:numFmt w:val="decimal"/>
      <w:lvlText w:val="%1."/>
      <w:lvlJc w:val="right"/>
      <w:pPr>
        <w:ind w:left="1080" w:hanging="720"/>
      </w:pPr>
      <w:rPr>
        <w:rFonts w:hint="default"/>
        <w:sz w:val="24"/>
        <w:szCs w:val="24"/>
      </w:rPr>
    </w:lvl>
    <w:lvl w:ilvl="1" w:tplc="F74CC366">
      <w:start w:val="1"/>
      <w:numFmt w:val="bullet"/>
      <w:lvlText w:val="o"/>
      <w:lvlJc w:val="left"/>
      <w:pPr>
        <w:ind w:left="1440" w:hanging="360"/>
      </w:pPr>
      <w:rPr>
        <w:rFonts w:ascii="Courier New" w:hAnsi="Courier New" w:cs="Courier New" w:hint="default"/>
      </w:rPr>
    </w:lvl>
    <w:lvl w:ilvl="2" w:tplc="B5E21332">
      <w:start w:val="1"/>
      <w:numFmt w:val="bullet"/>
      <w:lvlText w:val=""/>
      <w:lvlJc w:val="left"/>
      <w:pPr>
        <w:ind w:left="2160" w:hanging="360"/>
      </w:pPr>
      <w:rPr>
        <w:rFonts w:ascii="Wingdings" w:hAnsi="Wingdings" w:hint="default"/>
      </w:rPr>
    </w:lvl>
    <w:lvl w:ilvl="3" w:tplc="B5EE1D78">
      <w:start w:val="1"/>
      <w:numFmt w:val="bullet"/>
      <w:lvlText w:val=""/>
      <w:lvlJc w:val="left"/>
      <w:pPr>
        <w:ind w:left="2880" w:hanging="360"/>
      </w:pPr>
      <w:rPr>
        <w:rFonts w:ascii="Symbol" w:hAnsi="Symbol" w:hint="default"/>
      </w:rPr>
    </w:lvl>
    <w:lvl w:ilvl="4" w:tplc="E15069A2">
      <w:start w:val="1"/>
      <w:numFmt w:val="bullet"/>
      <w:lvlText w:val="o"/>
      <w:lvlJc w:val="left"/>
      <w:pPr>
        <w:ind w:left="3600" w:hanging="360"/>
      </w:pPr>
      <w:rPr>
        <w:rFonts w:ascii="Courier New" w:hAnsi="Courier New" w:cs="Courier New" w:hint="default"/>
      </w:rPr>
    </w:lvl>
    <w:lvl w:ilvl="5" w:tplc="CB066480">
      <w:start w:val="1"/>
      <w:numFmt w:val="bullet"/>
      <w:lvlText w:val=""/>
      <w:lvlJc w:val="left"/>
      <w:pPr>
        <w:ind w:left="4320" w:hanging="360"/>
      </w:pPr>
      <w:rPr>
        <w:rFonts w:ascii="Wingdings" w:hAnsi="Wingdings" w:hint="default"/>
      </w:rPr>
    </w:lvl>
    <w:lvl w:ilvl="6" w:tplc="02EA0F42">
      <w:start w:val="1"/>
      <w:numFmt w:val="bullet"/>
      <w:lvlText w:val=""/>
      <w:lvlJc w:val="left"/>
      <w:pPr>
        <w:ind w:left="5040" w:hanging="360"/>
      </w:pPr>
      <w:rPr>
        <w:rFonts w:ascii="Symbol" w:hAnsi="Symbol" w:hint="default"/>
      </w:rPr>
    </w:lvl>
    <w:lvl w:ilvl="7" w:tplc="AA006FC0">
      <w:start w:val="1"/>
      <w:numFmt w:val="bullet"/>
      <w:lvlText w:val="o"/>
      <w:lvlJc w:val="left"/>
      <w:pPr>
        <w:ind w:left="5760" w:hanging="360"/>
      </w:pPr>
      <w:rPr>
        <w:rFonts w:ascii="Courier New" w:hAnsi="Courier New" w:cs="Courier New" w:hint="default"/>
      </w:rPr>
    </w:lvl>
    <w:lvl w:ilvl="8" w:tplc="8EA4AC28">
      <w:start w:val="1"/>
      <w:numFmt w:val="bullet"/>
      <w:lvlText w:val=""/>
      <w:lvlJc w:val="left"/>
      <w:pPr>
        <w:ind w:left="6480" w:hanging="360"/>
      </w:pPr>
      <w:rPr>
        <w:rFonts w:ascii="Wingdings" w:hAnsi="Wingdings" w:hint="default"/>
      </w:rPr>
    </w:lvl>
  </w:abstractNum>
  <w:abstractNum w:abstractNumId="2" w15:restartNumberingAfterBreak="0">
    <w:nsid w:val="05913DD8"/>
    <w:multiLevelType w:val="hybridMultilevel"/>
    <w:tmpl w:val="D4740AF4"/>
    <w:lvl w:ilvl="0" w:tplc="C48CD8F2">
      <w:start w:val="1"/>
      <w:numFmt w:val="decimal"/>
      <w:lvlText w:val="%1."/>
      <w:lvlJc w:val="right"/>
      <w:pPr>
        <w:ind w:left="1080" w:hanging="720"/>
      </w:pPr>
      <w:rPr>
        <w:rFonts w:hint="default"/>
        <w:sz w:val="24"/>
        <w:szCs w:val="24"/>
      </w:rPr>
    </w:lvl>
    <w:lvl w:ilvl="1" w:tplc="620010B6">
      <w:start w:val="1"/>
      <w:numFmt w:val="bullet"/>
      <w:lvlText w:val="o"/>
      <w:lvlJc w:val="left"/>
      <w:pPr>
        <w:ind w:left="1440" w:hanging="360"/>
      </w:pPr>
      <w:rPr>
        <w:rFonts w:ascii="Courier New" w:hAnsi="Courier New" w:cs="Courier New" w:hint="default"/>
      </w:rPr>
    </w:lvl>
    <w:lvl w:ilvl="2" w:tplc="8534932C">
      <w:start w:val="1"/>
      <w:numFmt w:val="bullet"/>
      <w:lvlText w:val=""/>
      <w:lvlJc w:val="left"/>
      <w:pPr>
        <w:ind w:left="2160" w:hanging="360"/>
      </w:pPr>
      <w:rPr>
        <w:rFonts w:ascii="Wingdings" w:hAnsi="Wingdings" w:hint="default"/>
      </w:rPr>
    </w:lvl>
    <w:lvl w:ilvl="3" w:tplc="77300DB4">
      <w:start w:val="1"/>
      <w:numFmt w:val="bullet"/>
      <w:lvlText w:val=""/>
      <w:lvlJc w:val="left"/>
      <w:pPr>
        <w:ind w:left="2880" w:hanging="360"/>
      </w:pPr>
      <w:rPr>
        <w:rFonts w:ascii="Symbol" w:hAnsi="Symbol" w:hint="default"/>
      </w:rPr>
    </w:lvl>
    <w:lvl w:ilvl="4" w:tplc="098A4748">
      <w:start w:val="1"/>
      <w:numFmt w:val="bullet"/>
      <w:lvlText w:val="o"/>
      <w:lvlJc w:val="left"/>
      <w:pPr>
        <w:ind w:left="3600" w:hanging="360"/>
      </w:pPr>
      <w:rPr>
        <w:rFonts w:ascii="Courier New" w:hAnsi="Courier New" w:cs="Courier New" w:hint="default"/>
      </w:rPr>
    </w:lvl>
    <w:lvl w:ilvl="5" w:tplc="F96AE58E">
      <w:start w:val="1"/>
      <w:numFmt w:val="bullet"/>
      <w:lvlText w:val=""/>
      <w:lvlJc w:val="left"/>
      <w:pPr>
        <w:ind w:left="4320" w:hanging="360"/>
      </w:pPr>
      <w:rPr>
        <w:rFonts w:ascii="Wingdings" w:hAnsi="Wingdings" w:hint="default"/>
      </w:rPr>
    </w:lvl>
    <w:lvl w:ilvl="6" w:tplc="3B02129C">
      <w:start w:val="1"/>
      <w:numFmt w:val="bullet"/>
      <w:lvlText w:val=""/>
      <w:lvlJc w:val="left"/>
      <w:pPr>
        <w:ind w:left="5040" w:hanging="360"/>
      </w:pPr>
      <w:rPr>
        <w:rFonts w:ascii="Symbol" w:hAnsi="Symbol" w:hint="default"/>
      </w:rPr>
    </w:lvl>
    <w:lvl w:ilvl="7" w:tplc="35C88BAC">
      <w:start w:val="1"/>
      <w:numFmt w:val="bullet"/>
      <w:lvlText w:val="o"/>
      <w:lvlJc w:val="left"/>
      <w:pPr>
        <w:ind w:left="5760" w:hanging="360"/>
      </w:pPr>
      <w:rPr>
        <w:rFonts w:ascii="Courier New" w:hAnsi="Courier New" w:cs="Courier New" w:hint="default"/>
      </w:rPr>
    </w:lvl>
    <w:lvl w:ilvl="8" w:tplc="C1463554">
      <w:start w:val="1"/>
      <w:numFmt w:val="bullet"/>
      <w:lvlText w:val=""/>
      <w:lvlJc w:val="left"/>
      <w:pPr>
        <w:ind w:left="6480" w:hanging="360"/>
      </w:pPr>
      <w:rPr>
        <w:rFonts w:ascii="Wingdings" w:hAnsi="Wingdings" w:hint="default"/>
      </w:rPr>
    </w:lvl>
  </w:abstractNum>
  <w:abstractNum w:abstractNumId="3" w15:restartNumberingAfterBreak="0">
    <w:nsid w:val="07493BA9"/>
    <w:multiLevelType w:val="hybridMultilevel"/>
    <w:tmpl w:val="3E2466A2"/>
    <w:lvl w:ilvl="0" w:tplc="393E5482">
      <w:start w:val="1"/>
      <w:numFmt w:val="decimal"/>
      <w:lvlText w:val="(%1)"/>
      <w:lvlJc w:val="left"/>
      <w:pPr>
        <w:ind w:left="720" w:hanging="360"/>
      </w:pPr>
      <w:rPr>
        <w:rFonts w:hint="default"/>
      </w:rPr>
    </w:lvl>
    <w:lvl w:ilvl="1" w:tplc="8604EBE2" w:tentative="1">
      <w:start w:val="1"/>
      <w:numFmt w:val="lowerLetter"/>
      <w:lvlText w:val="%2."/>
      <w:lvlJc w:val="left"/>
      <w:pPr>
        <w:ind w:left="1440" w:hanging="360"/>
      </w:pPr>
    </w:lvl>
    <w:lvl w:ilvl="2" w:tplc="CD70DD98" w:tentative="1">
      <w:start w:val="1"/>
      <w:numFmt w:val="lowerRoman"/>
      <w:lvlText w:val="%3."/>
      <w:lvlJc w:val="right"/>
      <w:pPr>
        <w:ind w:left="2160" w:hanging="180"/>
      </w:pPr>
    </w:lvl>
    <w:lvl w:ilvl="3" w:tplc="8F5434A4" w:tentative="1">
      <w:start w:val="1"/>
      <w:numFmt w:val="decimal"/>
      <w:lvlText w:val="%4."/>
      <w:lvlJc w:val="left"/>
      <w:pPr>
        <w:ind w:left="2880" w:hanging="360"/>
      </w:pPr>
    </w:lvl>
    <w:lvl w:ilvl="4" w:tplc="082E20FA" w:tentative="1">
      <w:start w:val="1"/>
      <w:numFmt w:val="lowerLetter"/>
      <w:lvlText w:val="%5."/>
      <w:lvlJc w:val="left"/>
      <w:pPr>
        <w:ind w:left="3600" w:hanging="360"/>
      </w:pPr>
    </w:lvl>
    <w:lvl w:ilvl="5" w:tplc="56DC97DA" w:tentative="1">
      <w:start w:val="1"/>
      <w:numFmt w:val="lowerRoman"/>
      <w:lvlText w:val="%6."/>
      <w:lvlJc w:val="right"/>
      <w:pPr>
        <w:ind w:left="4320" w:hanging="180"/>
      </w:pPr>
    </w:lvl>
    <w:lvl w:ilvl="6" w:tplc="0BC293A4" w:tentative="1">
      <w:start w:val="1"/>
      <w:numFmt w:val="decimal"/>
      <w:lvlText w:val="%7."/>
      <w:lvlJc w:val="left"/>
      <w:pPr>
        <w:ind w:left="5040" w:hanging="360"/>
      </w:pPr>
    </w:lvl>
    <w:lvl w:ilvl="7" w:tplc="9E40AEAC" w:tentative="1">
      <w:start w:val="1"/>
      <w:numFmt w:val="lowerLetter"/>
      <w:lvlText w:val="%8."/>
      <w:lvlJc w:val="left"/>
      <w:pPr>
        <w:ind w:left="5760" w:hanging="360"/>
      </w:pPr>
    </w:lvl>
    <w:lvl w:ilvl="8" w:tplc="8938C550" w:tentative="1">
      <w:start w:val="1"/>
      <w:numFmt w:val="lowerRoman"/>
      <w:lvlText w:val="%9."/>
      <w:lvlJc w:val="right"/>
      <w:pPr>
        <w:ind w:left="6480" w:hanging="180"/>
      </w:pPr>
    </w:lvl>
  </w:abstractNum>
  <w:abstractNum w:abstractNumId="4" w15:restartNumberingAfterBreak="0">
    <w:nsid w:val="0A5209F1"/>
    <w:multiLevelType w:val="hybridMultilevel"/>
    <w:tmpl w:val="0F9C4A18"/>
    <w:lvl w:ilvl="0" w:tplc="20908FA8">
      <w:start w:val="1"/>
      <w:numFmt w:val="decimal"/>
      <w:lvlText w:val="%1."/>
      <w:lvlJc w:val="right"/>
      <w:pPr>
        <w:ind w:left="1080" w:hanging="720"/>
      </w:pPr>
      <w:rPr>
        <w:rFonts w:hint="default"/>
        <w:sz w:val="24"/>
        <w:szCs w:val="24"/>
      </w:rPr>
    </w:lvl>
    <w:lvl w:ilvl="1" w:tplc="94701A5E">
      <w:start w:val="1"/>
      <w:numFmt w:val="bullet"/>
      <w:lvlText w:val="o"/>
      <w:lvlJc w:val="left"/>
      <w:pPr>
        <w:ind w:left="1440" w:hanging="360"/>
      </w:pPr>
      <w:rPr>
        <w:rFonts w:ascii="Courier New" w:hAnsi="Courier New" w:cs="Courier New" w:hint="default"/>
      </w:rPr>
    </w:lvl>
    <w:lvl w:ilvl="2" w:tplc="CDFA8D9A">
      <w:start w:val="1"/>
      <w:numFmt w:val="bullet"/>
      <w:lvlText w:val=""/>
      <w:lvlJc w:val="left"/>
      <w:pPr>
        <w:ind w:left="2160" w:hanging="360"/>
      </w:pPr>
      <w:rPr>
        <w:rFonts w:ascii="Wingdings" w:hAnsi="Wingdings" w:hint="default"/>
      </w:rPr>
    </w:lvl>
    <w:lvl w:ilvl="3" w:tplc="CDFCE532">
      <w:start w:val="1"/>
      <w:numFmt w:val="bullet"/>
      <w:lvlText w:val=""/>
      <w:lvlJc w:val="left"/>
      <w:pPr>
        <w:ind w:left="2880" w:hanging="360"/>
      </w:pPr>
      <w:rPr>
        <w:rFonts w:ascii="Symbol" w:hAnsi="Symbol" w:hint="default"/>
      </w:rPr>
    </w:lvl>
    <w:lvl w:ilvl="4" w:tplc="3E8E5512">
      <w:start w:val="1"/>
      <w:numFmt w:val="bullet"/>
      <w:lvlText w:val="o"/>
      <w:lvlJc w:val="left"/>
      <w:pPr>
        <w:ind w:left="3600" w:hanging="360"/>
      </w:pPr>
      <w:rPr>
        <w:rFonts w:ascii="Courier New" w:hAnsi="Courier New" w:cs="Courier New" w:hint="default"/>
      </w:rPr>
    </w:lvl>
    <w:lvl w:ilvl="5" w:tplc="16E82CAA">
      <w:start w:val="1"/>
      <w:numFmt w:val="bullet"/>
      <w:lvlText w:val=""/>
      <w:lvlJc w:val="left"/>
      <w:pPr>
        <w:ind w:left="4320" w:hanging="360"/>
      </w:pPr>
      <w:rPr>
        <w:rFonts w:ascii="Wingdings" w:hAnsi="Wingdings" w:hint="default"/>
      </w:rPr>
    </w:lvl>
    <w:lvl w:ilvl="6" w:tplc="CFC2FD92">
      <w:start w:val="1"/>
      <w:numFmt w:val="bullet"/>
      <w:lvlText w:val=""/>
      <w:lvlJc w:val="left"/>
      <w:pPr>
        <w:ind w:left="5040" w:hanging="360"/>
      </w:pPr>
      <w:rPr>
        <w:rFonts w:ascii="Symbol" w:hAnsi="Symbol" w:hint="default"/>
      </w:rPr>
    </w:lvl>
    <w:lvl w:ilvl="7" w:tplc="7C0A0DA6">
      <w:start w:val="1"/>
      <w:numFmt w:val="bullet"/>
      <w:lvlText w:val="o"/>
      <w:lvlJc w:val="left"/>
      <w:pPr>
        <w:ind w:left="5760" w:hanging="360"/>
      </w:pPr>
      <w:rPr>
        <w:rFonts w:ascii="Courier New" w:hAnsi="Courier New" w:cs="Courier New" w:hint="default"/>
      </w:rPr>
    </w:lvl>
    <w:lvl w:ilvl="8" w:tplc="19E4BE18">
      <w:start w:val="1"/>
      <w:numFmt w:val="bullet"/>
      <w:lvlText w:val=""/>
      <w:lvlJc w:val="left"/>
      <w:pPr>
        <w:ind w:left="6480" w:hanging="360"/>
      </w:pPr>
      <w:rPr>
        <w:rFonts w:ascii="Wingdings" w:hAnsi="Wingdings" w:hint="default"/>
      </w:rPr>
    </w:lvl>
  </w:abstractNum>
  <w:abstractNum w:abstractNumId="5" w15:restartNumberingAfterBreak="0">
    <w:nsid w:val="0B376A18"/>
    <w:multiLevelType w:val="hybridMultilevel"/>
    <w:tmpl w:val="C7881F32"/>
    <w:lvl w:ilvl="0" w:tplc="28A2456C">
      <w:start w:val="1"/>
      <w:numFmt w:val="bullet"/>
      <w:lvlText w:val=""/>
      <w:lvlJc w:val="left"/>
      <w:pPr>
        <w:ind w:left="720" w:hanging="360"/>
      </w:pPr>
      <w:rPr>
        <w:rFonts w:ascii="Symbol" w:hAnsi="Symbol" w:hint="default"/>
      </w:rPr>
    </w:lvl>
    <w:lvl w:ilvl="1" w:tplc="BCA20B8C" w:tentative="1">
      <w:start w:val="1"/>
      <w:numFmt w:val="bullet"/>
      <w:lvlText w:val="o"/>
      <w:lvlJc w:val="left"/>
      <w:pPr>
        <w:ind w:left="1440" w:hanging="360"/>
      </w:pPr>
      <w:rPr>
        <w:rFonts w:ascii="Courier New" w:hAnsi="Courier New" w:cs="Courier New" w:hint="default"/>
      </w:rPr>
    </w:lvl>
    <w:lvl w:ilvl="2" w:tplc="7B70FCDE" w:tentative="1">
      <w:start w:val="1"/>
      <w:numFmt w:val="bullet"/>
      <w:lvlText w:val=""/>
      <w:lvlJc w:val="left"/>
      <w:pPr>
        <w:ind w:left="2160" w:hanging="360"/>
      </w:pPr>
      <w:rPr>
        <w:rFonts w:ascii="Wingdings" w:hAnsi="Wingdings" w:hint="default"/>
      </w:rPr>
    </w:lvl>
    <w:lvl w:ilvl="3" w:tplc="5C8822DA" w:tentative="1">
      <w:start w:val="1"/>
      <w:numFmt w:val="bullet"/>
      <w:lvlText w:val=""/>
      <w:lvlJc w:val="left"/>
      <w:pPr>
        <w:ind w:left="2880" w:hanging="360"/>
      </w:pPr>
      <w:rPr>
        <w:rFonts w:ascii="Symbol" w:hAnsi="Symbol" w:hint="default"/>
      </w:rPr>
    </w:lvl>
    <w:lvl w:ilvl="4" w:tplc="5676875A" w:tentative="1">
      <w:start w:val="1"/>
      <w:numFmt w:val="bullet"/>
      <w:lvlText w:val="o"/>
      <w:lvlJc w:val="left"/>
      <w:pPr>
        <w:ind w:left="3600" w:hanging="360"/>
      </w:pPr>
      <w:rPr>
        <w:rFonts w:ascii="Courier New" w:hAnsi="Courier New" w:cs="Courier New" w:hint="default"/>
      </w:rPr>
    </w:lvl>
    <w:lvl w:ilvl="5" w:tplc="F306F152" w:tentative="1">
      <w:start w:val="1"/>
      <w:numFmt w:val="bullet"/>
      <w:lvlText w:val=""/>
      <w:lvlJc w:val="left"/>
      <w:pPr>
        <w:ind w:left="4320" w:hanging="360"/>
      </w:pPr>
      <w:rPr>
        <w:rFonts w:ascii="Wingdings" w:hAnsi="Wingdings" w:hint="default"/>
      </w:rPr>
    </w:lvl>
    <w:lvl w:ilvl="6" w:tplc="8698FC36" w:tentative="1">
      <w:start w:val="1"/>
      <w:numFmt w:val="bullet"/>
      <w:lvlText w:val=""/>
      <w:lvlJc w:val="left"/>
      <w:pPr>
        <w:ind w:left="5040" w:hanging="360"/>
      </w:pPr>
      <w:rPr>
        <w:rFonts w:ascii="Symbol" w:hAnsi="Symbol" w:hint="default"/>
      </w:rPr>
    </w:lvl>
    <w:lvl w:ilvl="7" w:tplc="38B86F36" w:tentative="1">
      <w:start w:val="1"/>
      <w:numFmt w:val="bullet"/>
      <w:lvlText w:val="o"/>
      <w:lvlJc w:val="left"/>
      <w:pPr>
        <w:ind w:left="5760" w:hanging="360"/>
      </w:pPr>
      <w:rPr>
        <w:rFonts w:ascii="Courier New" w:hAnsi="Courier New" w:cs="Courier New" w:hint="default"/>
      </w:rPr>
    </w:lvl>
    <w:lvl w:ilvl="8" w:tplc="E3D2786A" w:tentative="1">
      <w:start w:val="1"/>
      <w:numFmt w:val="bullet"/>
      <w:lvlText w:val=""/>
      <w:lvlJc w:val="left"/>
      <w:pPr>
        <w:ind w:left="6480" w:hanging="360"/>
      </w:pPr>
      <w:rPr>
        <w:rFonts w:ascii="Wingdings" w:hAnsi="Wingdings" w:hint="default"/>
      </w:rPr>
    </w:lvl>
  </w:abstractNum>
  <w:abstractNum w:abstractNumId="6" w15:restartNumberingAfterBreak="0">
    <w:nsid w:val="0F6670BB"/>
    <w:multiLevelType w:val="hybridMultilevel"/>
    <w:tmpl w:val="70FE18B2"/>
    <w:lvl w:ilvl="0" w:tplc="6EFE9898">
      <w:start w:val="1"/>
      <w:numFmt w:val="decimal"/>
      <w:lvlText w:val="%1."/>
      <w:lvlJc w:val="right"/>
      <w:pPr>
        <w:ind w:left="1080" w:hanging="720"/>
      </w:pPr>
      <w:rPr>
        <w:rFonts w:hint="default"/>
        <w:sz w:val="24"/>
        <w:szCs w:val="24"/>
      </w:rPr>
    </w:lvl>
    <w:lvl w:ilvl="1" w:tplc="A95A62E4">
      <w:start w:val="1"/>
      <w:numFmt w:val="bullet"/>
      <w:lvlText w:val="o"/>
      <w:lvlJc w:val="left"/>
      <w:pPr>
        <w:ind w:left="1440" w:hanging="360"/>
      </w:pPr>
      <w:rPr>
        <w:rFonts w:ascii="Courier New" w:hAnsi="Courier New" w:cs="Courier New" w:hint="default"/>
      </w:rPr>
    </w:lvl>
    <w:lvl w:ilvl="2" w:tplc="564E577A">
      <w:start w:val="1"/>
      <w:numFmt w:val="bullet"/>
      <w:lvlText w:val=""/>
      <w:lvlJc w:val="left"/>
      <w:pPr>
        <w:ind w:left="2160" w:hanging="360"/>
      </w:pPr>
      <w:rPr>
        <w:rFonts w:ascii="Wingdings" w:hAnsi="Wingdings" w:hint="default"/>
      </w:rPr>
    </w:lvl>
    <w:lvl w:ilvl="3" w:tplc="50ECCEF0">
      <w:start w:val="1"/>
      <w:numFmt w:val="bullet"/>
      <w:lvlText w:val=""/>
      <w:lvlJc w:val="left"/>
      <w:pPr>
        <w:ind w:left="2880" w:hanging="360"/>
      </w:pPr>
      <w:rPr>
        <w:rFonts w:ascii="Symbol" w:hAnsi="Symbol" w:hint="default"/>
      </w:rPr>
    </w:lvl>
    <w:lvl w:ilvl="4" w:tplc="706AFF98">
      <w:start w:val="1"/>
      <w:numFmt w:val="bullet"/>
      <w:lvlText w:val="o"/>
      <w:lvlJc w:val="left"/>
      <w:pPr>
        <w:ind w:left="3600" w:hanging="360"/>
      </w:pPr>
      <w:rPr>
        <w:rFonts w:ascii="Courier New" w:hAnsi="Courier New" w:cs="Courier New" w:hint="default"/>
      </w:rPr>
    </w:lvl>
    <w:lvl w:ilvl="5" w:tplc="20B07308">
      <w:start w:val="1"/>
      <w:numFmt w:val="bullet"/>
      <w:lvlText w:val=""/>
      <w:lvlJc w:val="left"/>
      <w:pPr>
        <w:ind w:left="4320" w:hanging="360"/>
      </w:pPr>
      <w:rPr>
        <w:rFonts w:ascii="Wingdings" w:hAnsi="Wingdings" w:hint="default"/>
      </w:rPr>
    </w:lvl>
    <w:lvl w:ilvl="6" w:tplc="8926FA8C">
      <w:start w:val="1"/>
      <w:numFmt w:val="bullet"/>
      <w:lvlText w:val=""/>
      <w:lvlJc w:val="left"/>
      <w:pPr>
        <w:ind w:left="5040" w:hanging="360"/>
      </w:pPr>
      <w:rPr>
        <w:rFonts w:ascii="Symbol" w:hAnsi="Symbol" w:hint="default"/>
      </w:rPr>
    </w:lvl>
    <w:lvl w:ilvl="7" w:tplc="5A026B8A">
      <w:start w:val="1"/>
      <w:numFmt w:val="bullet"/>
      <w:lvlText w:val="o"/>
      <w:lvlJc w:val="left"/>
      <w:pPr>
        <w:ind w:left="5760" w:hanging="360"/>
      </w:pPr>
      <w:rPr>
        <w:rFonts w:ascii="Courier New" w:hAnsi="Courier New" w:cs="Courier New" w:hint="default"/>
      </w:rPr>
    </w:lvl>
    <w:lvl w:ilvl="8" w:tplc="0D7C9AF4">
      <w:start w:val="1"/>
      <w:numFmt w:val="bullet"/>
      <w:lvlText w:val=""/>
      <w:lvlJc w:val="left"/>
      <w:pPr>
        <w:ind w:left="6480" w:hanging="360"/>
      </w:pPr>
      <w:rPr>
        <w:rFonts w:ascii="Wingdings" w:hAnsi="Wingdings" w:hint="default"/>
      </w:rPr>
    </w:lvl>
  </w:abstractNum>
  <w:abstractNum w:abstractNumId="7" w15:restartNumberingAfterBreak="0">
    <w:nsid w:val="1373498D"/>
    <w:multiLevelType w:val="hybridMultilevel"/>
    <w:tmpl w:val="1C4A99C4"/>
    <w:lvl w:ilvl="0" w:tplc="FE96754A">
      <w:start w:val="1"/>
      <w:numFmt w:val="decimal"/>
      <w:lvlText w:val="(%1)"/>
      <w:lvlJc w:val="left"/>
      <w:pPr>
        <w:ind w:left="720" w:hanging="360"/>
      </w:pPr>
      <w:rPr>
        <w:rFonts w:hint="default"/>
      </w:rPr>
    </w:lvl>
    <w:lvl w:ilvl="1" w:tplc="2FB0CB7E" w:tentative="1">
      <w:start w:val="1"/>
      <w:numFmt w:val="lowerLetter"/>
      <w:lvlText w:val="%2."/>
      <w:lvlJc w:val="left"/>
      <w:pPr>
        <w:ind w:left="1440" w:hanging="360"/>
      </w:pPr>
    </w:lvl>
    <w:lvl w:ilvl="2" w:tplc="4D0AF6DE" w:tentative="1">
      <w:start w:val="1"/>
      <w:numFmt w:val="lowerRoman"/>
      <w:lvlText w:val="%3."/>
      <w:lvlJc w:val="right"/>
      <w:pPr>
        <w:ind w:left="2160" w:hanging="180"/>
      </w:pPr>
    </w:lvl>
    <w:lvl w:ilvl="3" w:tplc="2A242D20" w:tentative="1">
      <w:start w:val="1"/>
      <w:numFmt w:val="decimal"/>
      <w:lvlText w:val="%4."/>
      <w:lvlJc w:val="left"/>
      <w:pPr>
        <w:ind w:left="2880" w:hanging="360"/>
      </w:pPr>
    </w:lvl>
    <w:lvl w:ilvl="4" w:tplc="9F6C71C8" w:tentative="1">
      <w:start w:val="1"/>
      <w:numFmt w:val="lowerLetter"/>
      <w:lvlText w:val="%5."/>
      <w:lvlJc w:val="left"/>
      <w:pPr>
        <w:ind w:left="3600" w:hanging="360"/>
      </w:pPr>
    </w:lvl>
    <w:lvl w:ilvl="5" w:tplc="817A9214" w:tentative="1">
      <w:start w:val="1"/>
      <w:numFmt w:val="lowerRoman"/>
      <w:lvlText w:val="%6."/>
      <w:lvlJc w:val="right"/>
      <w:pPr>
        <w:ind w:left="4320" w:hanging="180"/>
      </w:pPr>
    </w:lvl>
    <w:lvl w:ilvl="6" w:tplc="8A3E0B5C" w:tentative="1">
      <w:start w:val="1"/>
      <w:numFmt w:val="decimal"/>
      <w:lvlText w:val="%7."/>
      <w:lvlJc w:val="left"/>
      <w:pPr>
        <w:ind w:left="5040" w:hanging="360"/>
      </w:pPr>
    </w:lvl>
    <w:lvl w:ilvl="7" w:tplc="207C8A44" w:tentative="1">
      <w:start w:val="1"/>
      <w:numFmt w:val="lowerLetter"/>
      <w:lvlText w:val="%8."/>
      <w:lvlJc w:val="left"/>
      <w:pPr>
        <w:ind w:left="5760" w:hanging="360"/>
      </w:pPr>
    </w:lvl>
    <w:lvl w:ilvl="8" w:tplc="CCC8B98E" w:tentative="1">
      <w:start w:val="1"/>
      <w:numFmt w:val="lowerRoman"/>
      <w:lvlText w:val="%9."/>
      <w:lvlJc w:val="right"/>
      <w:pPr>
        <w:ind w:left="6480" w:hanging="180"/>
      </w:pPr>
    </w:lvl>
  </w:abstractNum>
  <w:abstractNum w:abstractNumId="8" w15:restartNumberingAfterBreak="0">
    <w:nsid w:val="15547334"/>
    <w:multiLevelType w:val="hybridMultilevel"/>
    <w:tmpl w:val="DF94B69A"/>
    <w:lvl w:ilvl="0" w:tplc="5F94235E">
      <w:start w:val="1"/>
      <w:numFmt w:val="decimal"/>
      <w:lvlText w:val="%1."/>
      <w:lvlJc w:val="left"/>
      <w:pPr>
        <w:tabs>
          <w:tab w:val="num" w:pos="720"/>
        </w:tabs>
        <w:ind w:left="720" w:hanging="360"/>
      </w:pPr>
    </w:lvl>
    <w:lvl w:ilvl="1" w:tplc="2DC43EC0">
      <w:start w:val="1"/>
      <w:numFmt w:val="decimal"/>
      <w:lvlText w:val="%2."/>
      <w:lvlJc w:val="left"/>
      <w:pPr>
        <w:tabs>
          <w:tab w:val="num" w:pos="1440"/>
        </w:tabs>
        <w:ind w:left="1440" w:hanging="360"/>
      </w:pPr>
    </w:lvl>
    <w:lvl w:ilvl="2" w:tplc="D34A63C2">
      <w:start w:val="1"/>
      <w:numFmt w:val="decimal"/>
      <w:lvlText w:val="%3."/>
      <w:lvlJc w:val="left"/>
      <w:pPr>
        <w:tabs>
          <w:tab w:val="num" w:pos="2160"/>
        </w:tabs>
        <w:ind w:left="2160" w:hanging="360"/>
      </w:pPr>
    </w:lvl>
    <w:lvl w:ilvl="3" w:tplc="9B80EB98">
      <w:start w:val="1"/>
      <w:numFmt w:val="decimal"/>
      <w:lvlText w:val="%4."/>
      <w:lvlJc w:val="left"/>
      <w:pPr>
        <w:tabs>
          <w:tab w:val="num" w:pos="2880"/>
        </w:tabs>
        <w:ind w:left="2880" w:hanging="360"/>
      </w:pPr>
    </w:lvl>
    <w:lvl w:ilvl="4" w:tplc="EF66DFC0">
      <w:start w:val="1"/>
      <w:numFmt w:val="decimal"/>
      <w:lvlText w:val="%5."/>
      <w:lvlJc w:val="left"/>
      <w:pPr>
        <w:tabs>
          <w:tab w:val="num" w:pos="3600"/>
        </w:tabs>
        <w:ind w:left="3600" w:hanging="360"/>
      </w:pPr>
    </w:lvl>
    <w:lvl w:ilvl="5" w:tplc="5C0A7468">
      <w:start w:val="1"/>
      <w:numFmt w:val="decimal"/>
      <w:lvlText w:val="%6."/>
      <w:lvlJc w:val="left"/>
      <w:pPr>
        <w:tabs>
          <w:tab w:val="num" w:pos="4320"/>
        </w:tabs>
        <w:ind w:left="4320" w:hanging="360"/>
      </w:pPr>
    </w:lvl>
    <w:lvl w:ilvl="6" w:tplc="42D42FC4">
      <w:start w:val="1"/>
      <w:numFmt w:val="decimal"/>
      <w:lvlText w:val="%7."/>
      <w:lvlJc w:val="left"/>
      <w:pPr>
        <w:tabs>
          <w:tab w:val="num" w:pos="5040"/>
        </w:tabs>
        <w:ind w:left="5040" w:hanging="360"/>
      </w:pPr>
    </w:lvl>
    <w:lvl w:ilvl="7" w:tplc="D0ACD23A">
      <w:start w:val="1"/>
      <w:numFmt w:val="decimal"/>
      <w:lvlText w:val="%8."/>
      <w:lvlJc w:val="left"/>
      <w:pPr>
        <w:tabs>
          <w:tab w:val="num" w:pos="5760"/>
        </w:tabs>
        <w:ind w:left="5760" w:hanging="360"/>
      </w:pPr>
    </w:lvl>
    <w:lvl w:ilvl="8" w:tplc="B3D8F3DE">
      <w:start w:val="1"/>
      <w:numFmt w:val="decimal"/>
      <w:lvlText w:val="%9."/>
      <w:lvlJc w:val="left"/>
      <w:pPr>
        <w:tabs>
          <w:tab w:val="num" w:pos="6480"/>
        </w:tabs>
        <w:ind w:left="6480" w:hanging="360"/>
      </w:pPr>
    </w:lvl>
  </w:abstractNum>
  <w:abstractNum w:abstractNumId="9" w15:restartNumberingAfterBreak="0">
    <w:nsid w:val="16D239BF"/>
    <w:multiLevelType w:val="hybridMultilevel"/>
    <w:tmpl w:val="36D4BAC4"/>
    <w:lvl w:ilvl="0" w:tplc="AF12D574">
      <w:start w:val="1"/>
      <w:numFmt w:val="decimal"/>
      <w:lvlText w:val="%1."/>
      <w:lvlJc w:val="right"/>
      <w:pPr>
        <w:ind w:left="1080" w:hanging="720"/>
      </w:pPr>
      <w:rPr>
        <w:rFonts w:hint="default"/>
        <w:sz w:val="24"/>
        <w:szCs w:val="24"/>
      </w:rPr>
    </w:lvl>
    <w:lvl w:ilvl="1" w:tplc="4F5CF64A">
      <w:start w:val="1"/>
      <w:numFmt w:val="bullet"/>
      <w:lvlText w:val="o"/>
      <w:lvlJc w:val="left"/>
      <w:pPr>
        <w:ind w:left="1440" w:hanging="360"/>
      </w:pPr>
      <w:rPr>
        <w:rFonts w:ascii="Courier New" w:hAnsi="Courier New" w:cs="Courier New" w:hint="default"/>
      </w:rPr>
    </w:lvl>
    <w:lvl w:ilvl="2" w:tplc="1004F09C">
      <w:start w:val="1"/>
      <w:numFmt w:val="bullet"/>
      <w:lvlText w:val=""/>
      <w:lvlJc w:val="left"/>
      <w:pPr>
        <w:ind w:left="2160" w:hanging="360"/>
      </w:pPr>
      <w:rPr>
        <w:rFonts w:ascii="Wingdings" w:hAnsi="Wingdings" w:hint="default"/>
      </w:rPr>
    </w:lvl>
    <w:lvl w:ilvl="3" w:tplc="5434BCFC">
      <w:start w:val="1"/>
      <w:numFmt w:val="bullet"/>
      <w:lvlText w:val=""/>
      <w:lvlJc w:val="left"/>
      <w:pPr>
        <w:ind w:left="2880" w:hanging="360"/>
      </w:pPr>
      <w:rPr>
        <w:rFonts w:ascii="Symbol" w:hAnsi="Symbol" w:hint="default"/>
      </w:rPr>
    </w:lvl>
    <w:lvl w:ilvl="4" w:tplc="81EA748E">
      <w:start w:val="1"/>
      <w:numFmt w:val="bullet"/>
      <w:lvlText w:val="o"/>
      <w:lvlJc w:val="left"/>
      <w:pPr>
        <w:ind w:left="3600" w:hanging="360"/>
      </w:pPr>
      <w:rPr>
        <w:rFonts w:ascii="Courier New" w:hAnsi="Courier New" w:cs="Courier New" w:hint="default"/>
      </w:rPr>
    </w:lvl>
    <w:lvl w:ilvl="5" w:tplc="F616711E">
      <w:start w:val="1"/>
      <w:numFmt w:val="bullet"/>
      <w:lvlText w:val=""/>
      <w:lvlJc w:val="left"/>
      <w:pPr>
        <w:ind w:left="4320" w:hanging="360"/>
      </w:pPr>
      <w:rPr>
        <w:rFonts w:ascii="Wingdings" w:hAnsi="Wingdings" w:hint="default"/>
      </w:rPr>
    </w:lvl>
    <w:lvl w:ilvl="6" w:tplc="FF3890AC">
      <w:start w:val="1"/>
      <w:numFmt w:val="bullet"/>
      <w:lvlText w:val=""/>
      <w:lvlJc w:val="left"/>
      <w:pPr>
        <w:ind w:left="5040" w:hanging="360"/>
      </w:pPr>
      <w:rPr>
        <w:rFonts w:ascii="Symbol" w:hAnsi="Symbol" w:hint="default"/>
      </w:rPr>
    </w:lvl>
    <w:lvl w:ilvl="7" w:tplc="8D2074E8">
      <w:start w:val="1"/>
      <w:numFmt w:val="bullet"/>
      <w:lvlText w:val="o"/>
      <w:lvlJc w:val="left"/>
      <w:pPr>
        <w:ind w:left="5760" w:hanging="360"/>
      </w:pPr>
      <w:rPr>
        <w:rFonts w:ascii="Courier New" w:hAnsi="Courier New" w:cs="Courier New" w:hint="default"/>
      </w:rPr>
    </w:lvl>
    <w:lvl w:ilvl="8" w:tplc="8676D8BA">
      <w:start w:val="1"/>
      <w:numFmt w:val="bullet"/>
      <w:lvlText w:val=""/>
      <w:lvlJc w:val="left"/>
      <w:pPr>
        <w:ind w:left="6480" w:hanging="360"/>
      </w:pPr>
      <w:rPr>
        <w:rFonts w:ascii="Wingdings" w:hAnsi="Wingdings" w:hint="default"/>
      </w:rPr>
    </w:lvl>
  </w:abstractNum>
  <w:abstractNum w:abstractNumId="10" w15:restartNumberingAfterBreak="0">
    <w:nsid w:val="17FC4843"/>
    <w:multiLevelType w:val="hybridMultilevel"/>
    <w:tmpl w:val="0FEACAB6"/>
    <w:lvl w:ilvl="0" w:tplc="CF28B0F6">
      <w:start w:val="1"/>
      <w:numFmt w:val="decimal"/>
      <w:lvlText w:val="%1."/>
      <w:lvlJc w:val="left"/>
      <w:pPr>
        <w:ind w:left="720" w:hanging="360"/>
      </w:pPr>
    </w:lvl>
    <w:lvl w:ilvl="1" w:tplc="50205A54">
      <w:start w:val="1"/>
      <w:numFmt w:val="lowerLetter"/>
      <w:lvlText w:val="%2."/>
      <w:lvlJc w:val="left"/>
      <w:pPr>
        <w:ind w:left="1440" w:hanging="360"/>
      </w:pPr>
    </w:lvl>
    <w:lvl w:ilvl="2" w:tplc="9C6C7298">
      <w:start w:val="1"/>
      <w:numFmt w:val="lowerRoman"/>
      <w:lvlText w:val="%3."/>
      <w:lvlJc w:val="right"/>
      <w:pPr>
        <w:ind w:left="2160" w:hanging="180"/>
      </w:pPr>
    </w:lvl>
    <w:lvl w:ilvl="3" w:tplc="D1040E9A">
      <w:start w:val="1"/>
      <w:numFmt w:val="decimal"/>
      <w:lvlText w:val="%4."/>
      <w:lvlJc w:val="left"/>
      <w:pPr>
        <w:ind w:left="2880" w:hanging="360"/>
      </w:pPr>
    </w:lvl>
    <w:lvl w:ilvl="4" w:tplc="6BACFDFC">
      <w:start w:val="1"/>
      <w:numFmt w:val="lowerLetter"/>
      <w:lvlText w:val="%5."/>
      <w:lvlJc w:val="left"/>
      <w:pPr>
        <w:ind w:left="3600" w:hanging="360"/>
      </w:pPr>
    </w:lvl>
    <w:lvl w:ilvl="5" w:tplc="63C25E58">
      <w:start w:val="1"/>
      <w:numFmt w:val="lowerRoman"/>
      <w:lvlText w:val="%6."/>
      <w:lvlJc w:val="right"/>
      <w:pPr>
        <w:ind w:left="4320" w:hanging="180"/>
      </w:pPr>
    </w:lvl>
    <w:lvl w:ilvl="6" w:tplc="D890892E">
      <w:start w:val="1"/>
      <w:numFmt w:val="decimal"/>
      <w:lvlText w:val="%7."/>
      <w:lvlJc w:val="left"/>
      <w:pPr>
        <w:ind w:left="5040" w:hanging="360"/>
      </w:pPr>
    </w:lvl>
    <w:lvl w:ilvl="7" w:tplc="4D30A0C0">
      <w:start w:val="1"/>
      <w:numFmt w:val="lowerLetter"/>
      <w:lvlText w:val="%8."/>
      <w:lvlJc w:val="left"/>
      <w:pPr>
        <w:ind w:left="5760" w:hanging="360"/>
      </w:pPr>
    </w:lvl>
    <w:lvl w:ilvl="8" w:tplc="8DB01992">
      <w:start w:val="1"/>
      <w:numFmt w:val="lowerRoman"/>
      <w:lvlText w:val="%9."/>
      <w:lvlJc w:val="right"/>
      <w:pPr>
        <w:ind w:left="6480" w:hanging="180"/>
      </w:pPr>
    </w:lvl>
  </w:abstractNum>
  <w:abstractNum w:abstractNumId="11" w15:restartNumberingAfterBreak="0">
    <w:nsid w:val="22FF587F"/>
    <w:multiLevelType w:val="hybridMultilevel"/>
    <w:tmpl w:val="46E4F7FE"/>
    <w:lvl w:ilvl="0" w:tplc="6F3842CC">
      <w:start w:val="1"/>
      <w:numFmt w:val="decimal"/>
      <w:lvlText w:val="%1."/>
      <w:lvlJc w:val="right"/>
      <w:pPr>
        <w:ind w:left="1080" w:hanging="720"/>
      </w:pPr>
      <w:rPr>
        <w:rFonts w:hint="default"/>
        <w:sz w:val="24"/>
        <w:szCs w:val="24"/>
      </w:rPr>
    </w:lvl>
    <w:lvl w:ilvl="1" w:tplc="FB92DBA0">
      <w:start w:val="1"/>
      <w:numFmt w:val="bullet"/>
      <w:lvlText w:val="o"/>
      <w:lvlJc w:val="left"/>
      <w:pPr>
        <w:ind w:left="1440" w:hanging="360"/>
      </w:pPr>
      <w:rPr>
        <w:rFonts w:ascii="Courier New" w:hAnsi="Courier New" w:cs="Courier New" w:hint="default"/>
      </w:rPr>
    </w:lvl>
    <w:lvl w:ilvl="2" w:tplc="1E8C2268">
      <w:start w:val="1"/>
      <w:numFmt w:val="bullet"/>
      <w:lvlText w:val=""/>
      <w:lvlJc w:val="left"/>
      <w:pPr>
        <w:ind w:left="2160" w:hanging="360"/>
      </w:pPr>
      <w:rPr>
        <w:rFonts w:ascii="Wingdings" w:hAnsi="Wingdings" w:hint="default"/>
      </w:rPr>
    </w:lvl>
    <w:lvl w:ilvl="3" w:tplc="4B3A5B12">
      <w:start w:val="1"/>
      <w:numFmt w:val="bullet"/>
      <w:lvlText w:val=""/>
      <w:lvlJc w:val="left"/>
      <w:pPr>
        <w:ind w:left="2880" w:hanging="360"/>
      </w:pPr>
      <w:rPr>
        <w:rFonts w:ascii="Symbol" w:hAnsi="Symbol" w:hint="default"/>
      </w:rPr>
    </w:lvl>
    <w:lvl w:ilvl="4" w:tplc="5A9EDC3A">
      <w:start w:val="1"/>
      <w:numFmt w:val="bullet"/>
      <w:lvlText w:val="o"/>
      <w:lvlJc w:val="left"/>
      <w:pPr>
        <w:ind w:left="3600" w:hanging="360"/>
      </w:pPr>
      <w:rPr>
        <w:rFonts w:ascii="Courier New" w:hAnsi="Courier New" w:cs="Courier New" w:hint="default"/>
      </w:rPr>
    </w:lvl>
    <w:lvl w:ilvl="5" w:tplc="33FE1A08">
      <w:start w:val="1"/>
      <w:numFmt w:val="bullet"/>
      <w:lvlText w:val=""/>
      <w:lvlJc w:val="left"/>
      <w:pPr>
        <w:ind w:left="4320" w:hanging="360"/>
      </w:pPr>
      <w:rPr>
        <w:rFonts w:ascii="Wingdings" w:hAnsi="Wingdings" w:hint="default"/>
      </w:rPr>
    </w:lvl>
    <w:lvl w:ilvl="6" w:tplc="EE7EEA94">
      <w:start w:val="1"/>
      <w:numFmt w:val="bullet"/>
      <w:lvlText w:val=""/>
      <w:lvlJc w:val="left"/>
      <w:pPr>
        <w:ind w:left="5040" w:hanging="360"/>
      </w:pPr>
      <w:rPr>
        <w:rFonts w:ascii="Symbol" w:hAnsi="Symbol" w:hint="default"/>
      </w:rPr>
    </w:lvl>
    <w:lvl w:ilvl="7" w:tplc="B41E87A6">
      <w:start w:val="1"/>
      <w:numFmt w:val="bullet"/>
      <w:lvlText w:val="o"/>
      <w:lvlJc w:val="left"/>
      <w:pPr>
        <w:ind w:left="5760" w:hanging="360"/>
      </w:pPr>
      <w:rPr>
        <w:rFonts w:ascii="Courier New" w:hAnsi="Courier New" w:cs="Courier New" w:hint="default"/>
      </w:rPr>
    </w:lvl>
    <w:lvl w:ilvl="8" w:tplc="85826912">
      <w:start w:val="1"/>
      <w:numFmt w:val="bullet"/>
      <w:lvlText w:val=""/>
      <w:lvlJc w:val="left"/>
      <w:pPr>
        <w:ind w:left="6480" w:hanging="360"/>
      </w:pPr>
      <w:rPr>
        <w:rFonts w:ascii="Wingdings" w:hAnsi="Wingdings" w:hint="default"/>
      </w:rPr>
    </w:lvl>
  </w:abstractNum>
  <w:abstractNum w:abstractNumId="12" w15:restartNumberingAfterBreak="0">
    <w:nsid w:val="292401F3"/>
    <w:multiLevelType w:val="hybridMultilevel"/>
    <w:tmpl w:val="0A18ACD6"/>
    <w:lvl w:ilvl="0" w:tplc="B0762246">
      <w:start w:val="1"/>
      <w:numFmt w:val="decimal"/>
      <w:lvlText w:val="%1."/>
      <w:lvlJc w:val="right"/>
      <w:pPr>
        <w:ind w:left="720" w:hanging="720"/>
      </w:pPr>
      <w:rPr>
        <w:rFonts w:hint="default"/>
        <w:sz w:val="24"/>
        <w:szCs w:val="24"/>
      </w:rPr>
    </w:lvl>
    <w:lvl w:ilvl="1" w:tplc="60C2503C">
      <w:start w:val="1"/>
      <w:numFmt w:val="bullet"/>
      <w:lvlText w:val="o"/>
      <w:lvlJc w:val="left"/>
      <w:pPr>
        <w:ind w:left="1080" w:hanging="360"/>
      </w:pPr>
      <w:rPr>
        <w:rFonts w:ascii="Courier New" w:hAnsi="Courier New" w:cs="Courier New" w:hint="default"/>
      </w:rPr>
    </w:lvl>
    <w:lvl w:ilvl="2" w:tplc="829E8134">
      <w:start w:val="1"/>
      <w:numFmt w:val="bullet"/>
      <w:lvlText w:val=""/>
      <w:lvlJc w:val="left"/>
      <w:pPr>
        <w:ind w:left="1800" w:hanging="360"/>
      </w:pPr>
      <w:rPr>
        <w:rFonts w:ascii="Wingdings" w:hAnsi="Wingdings" w:hint="default"/>
      </w:rPr>
    </w:lvl>
    <w:lvl w:ilvl="3" w:tplc="273803D8">
      <w:start w:val="1"/>
      <w:numFmt w:val="bullet"/>
      <w:lvlText w:val=""/>
      <w:lvlJc w:val="left"/>
      <w:pPr>
        <w:ind w:left="2520" w:hanging="360"/>
      </w:pPr>
      <w:rPr>
        <w:rFonts w:ascii="Symbol" w:hAnsi="Symbol" w:hint="default"/>
      </w:rPr>
    </w:lvl>
    <w:lvl w:ilvl="4" w:tplc="B1B6FEEC">
      <w:start w:val="1"/>
      <w:numFmt w:val="bullet"/>
      <w:lvlText w:val="o"/>
      <w:lvlJc w:val="left"/>
      <w:pPr>
        <w:ind w:left="3240" w:hanging="360"/>
      </w:pPr>
      <w:rPr>
        <w:rFonts w:ascii="Courier New" w:hAnsi="Courier New" w:cs="Courier New" w:hint="default"/>
      </w:rPr>
    </w:lvl>
    <w:lvl w:ilvl="5" w:tplc="31DC3316">
      <w:start w:val="1"/>
      <w:numFmt w:val="bullet"/>
      <w:lvlText w:val=""/>
      <w:lvlJc w:val="left"/>
      <w:pPr>
        <w:ind w:left="3960" w:hanging="360"/>
      </w:pPr>
      <w:rPr>
        <w:rFonts w:ascii="Wingdings" w:hAnsi="Wingdings" w:hint="default"/>
      </w:rPr>
    </w:lvl>
    <w:lvl w:ilvl="6" w:tplc="2116ABA4">
      <w:start w:val="1"/>
      <w:numFmt w:val="bullet"/>
      <w:lvlText w:val=""/>
      <w:lvlJc w:val="left"/>
      <w:pPr>
        <w:ind w:left="4680" w:hanging="360"/>
      </w:pPr>
      <w:rPr>
        <w:rFonts w:ascii="Symbol" w:hAnsi="Symbol" w:hint="default"/>
      </w:rPr>
    </w:lvl>
    <w:lvl w:ilvl="7" w:tplc="31E0AEA2">
      <w:start w:val="1"/>
      <w:numFmt w:val="bullet"/>
      <w:lvlText w:val="o"/>
      <w:lvlJc w:val="left"/>
      <w:pPr>
        <w:ind w:left="5400" w:hanging="360"/>
      </w:pPr>
      <w:rPr>
        <w:rFonts w:ascii="Courier New" w:hAnsi="Courier New" w:cs="Courier New" w:hint="default"/>
      </w:rPr>
    </w:lvl>
    <w:lvl w:ilvl="8" w:tplc="F044FE76">
      <w:start w:val="1"/>
      <w:numFmt w:val="bullet"/>
      <w:lvlText w:val=""/>
      <w:lvlJc w:val="left"/>
      <w:pPr>
        <w:ind w:left="6120" w:hanging="360"/>
      </w:pPr>
      <w:rPr>
        <w:rFonts w:ascii="Wingdings" w:hAnsi="Wingdings" w:hint="default"/>
      </w:rPr>
    </w:lvl>
  </w:abstractNum>
  <w:abstractNum w:abstractNumId="13" w15:restartNumberingAfterBreak="0">
    <w:nsid w:val="304743A3"/>
    <w:multiLevelType w:val="hybridMultilevel"/>
    <w:tmpl w:val="EBAE24E8"/>
    <w:lvl w:ilvl="0" w:tplc="BED68A62">
      <w:start w:val="1"/>
      <w:numFmt w:val="bullet"/>
      <w:lvlText w:val=""/>
      <w:lvlJc w:val="left"/>
      <w:pPr>
        <w:ind w:left="1800" w:hanging="360"/>
      </w:pPr>
      <w:rPr>
        <w:rFonts w:ascii="Symbol" w:hAnsi="Symbol" w:hint="default"/>
      </w:rPr>
    </w:lvl>
    <w:lvl w:ilvl="1" w:tplc="4064B3A0">
      <w:start w:val="1"/>
      <w:numFmt w:val="bullet"/>
      <w:lvlText w:val="o"/>
      <w:lvlJc w:val="left"/>
      <w:pPr>
        <w:ind w:left="2520" w:hanging="360"/>
      </w:pPr>
      <w:rPr>
        <w:rFonts w:ascii="Courier New" w:hAnsi="Courier New" w:cs="Courier New" w:hint="default"/>
      </w:rPr>
    </w:lvl>
    <w:lvl w:ilvl="2" w:tplc="933856CA">
      <w:start w:val="1"/>
      <w:numFmt w:val="bullet"/>
      <w:lvlText w:val=""/>
      <w:lvlJc w:val="left"/>
      <w:pPr>
        <w:ind w:left="3240" w:hanging="360"/>
      </w:pPr>
      <w:rPr>
        <w:rFonts w:ascii="Wingdings" w:hAnsi="Wingdings" w:hint="default"/>
      </w:rPr>
    </w:lvl>
    <w:lvl w:ilvl="3" w:tplc="F0F45DB4">
      <w:start w:val="1"/>
      <w:numFmt w:val="bullet"/>
      <w:lvlText w:val=""/>
      <w:lvlJc w:val="left"/>
      <w:pPr>
        <w:ind w:left="3960" w:hanging="360"/>
      </w:pPr>
      <w:rPr>
        <w:rFonts w:ascii="Symbol" w:hAnsi="Symbol" w:hint="default"/>
      </w:rPr>
    </w:lvl>
    <w:lvl w:ilvl="4" w:tplc="4D422B2A">
      <w:start w:val="1"/>
      <w:numFmt w:val="bullet"/>
      <w:lvlText w:val="o"/>
      <w:lvlJc w:val="left"/>
      <w:pPr>
        <w:ind w:left="4680" w:hanging="360"/>
      </w:pPr>
      <w:rPr>
        <w:rFonts w:ascii="Courier New" w:hAnsi="Courier New" w:cs="Courier New" w:hint="default"/>
      </w:rPr>
    </w:lvl>
    <w:lvl w:ilvl="5" w:tplc="6EBE0390">
      <w:start w:val="1"/>
      <w:numFmt w:val="bullet"/>
      <w:lvlText w:val=""/>
      <w:lvlJc w:val="left"/>
      <w:pPr>
        <w:ind w:left="5400" w:hanging="360"/>
      </w:pPr>
      <w:rPr>
        <w:rFonts w:ascii="Wingdings" w:hAnsi="Wingdings" w:hint="default"/>
      </w:rPr>
    </w:lvl>
    <w:lvl w:ilvl="6" w:tplc="FA8696E0">
      <w:start w:val="1"/>
      <w:numFmt w:val="bullet"/>
      <w:lvlText w:val=""/>
      <w:lvlJc w:val="left"/>
      <w:pPr>
        <w:ind w:left="6120" w:hanging="360"/>
      </w:pPr>
      <w:rPr>
        <w:rFonts w:ascii="Symbol" w:hAnsi="Symbol" w:hint="default"/>
      </w:rPr>
    </w:lvl>
    <w:lvl w:ilvl="7" w:tplc="9384C276">
      <w:start w:val="1"/>
      <w:numFmt w:val="bullet"/>
      <w:lvlText w:val="o"/>
      <w:lvlJc w:val="left"/>
      <w:pPr>
        <w:ind w:left="6840" w:hanging="360"/>
      </w:pPr>
      <w:rPr>
        <w:rFonts w:ascii="Courier New" w:hAnsi="Courier New" w:cs="Courier New" w:hint="default"/>
      </w:rPr>
    </w:lvl>
    <w:lvl w:ilvl="8" w:tplc="C2421AA8">
      <w:start w:val="1"/>
      <w:numFmt w:val="bullet"/>
      <w:lvlText w:val=""/>
      <w:lvlJc w:val="left"/>
      <w:pPr>
        <w:ind w:left="7560" w:hanging="360"/>
      </w:pPr>
      <w:rPr>
        <w:rFonts w:ascii="Wingdings" w:hAnsi="Wingdings" w:hint="default"/>
      </w:rPr>
    </w:lvl>
  </w:abstractNum>
  <w:abstractNum w:abstractNumId="14" w15:restartNumberingAfterBreak="0">
    <w:nsid w:val="33667DE4"/>
    <w:multiLevelType w:val="hybridMultilevel"/>
    <w:tmpl w:val="9FCABA5C"/>
    <w:lvl w:ilvl="0" w:tplc="3EB298BC">
      <w:start w:val="1"/>
      <w:numFmt w:val="bullet"/>
      <w:lvlText w:val=""/>
      <w:lvlJc w:val="left"/>
      <w:pPr>
        <w:ind w:left="720" w:hanging="360"/>
      </w:pPr>
      <w:rPr>
        <w:rFonts w:ascii="Symbol" w:hAnsi="Symbol" w:hint="default"/>
      </w:rPr>
    </w:lvl>
    <w:lvl w:ilvl="1" w:tplc="D82EF1B0" w:tentative="1">
      <w:start w:val="1"/>
      <w:numFmt w:val="bullet"/>
      <w:lvlText w:val="o"/>
      <w:lvlJc w:val="left"/>
      <w:pPr>
        <w:ind w:left="1440" w:hanging="360"/>
      </w:pPr>
      <w:rPr>
        <w:rFonts w:ascii="Courier New" w:hAnsi="Courier New" w:cs="Courier New" w:hint="default"/>
      </w:rPr>
    </w:lvl>
    <w:lvl w:ilvl="2" w:tplc="742C25EA" w:tentative="1">
      <w:start w:val="1"/>
      <w:numFmt w:val="bullet"/>
      <w:lvlText w:val=""/>
      <w:lvlJc w:val="left"/>
      <w:pPr>
        <w:ind w:left="2160" w:hanging="360"/>
      </w:pPr>
      <w:rPr>
        <w:rFonts w:ascii="Wingdings" w:hAnsi="Wingdings" w:hint="default"/>
      </w:rPr>
    </w:lvl>
    <w:lvl w:ilvl="3" w:tplc="DD6056B4" w:tentative="1">
      <w:start w:val="1"/>
      <w:numFmt w:val="bullet"/>
      <w:lvlText w:val=""/>
      <w:lvlJc w:val="left"/>
      <w:pPr>
        <w:ind w:left="2880" w:hanging="360"/>
      </w:pPr>
      <w:rPr>
        <w:rFonts w:ascii="Symbol" w:hAnsi="Symbol" w:hint="default"/>
      </w:rPr>
    </w:lvl>
    <w:lvl w:ilvl="4" w:tplc="9C9EEC16" w:tentative="1">
      <w:start w:val="1"/>
      <w:numFmt w:val="bullet"/>
      <w:lvlText w:val="o"/>
      <w:lvlJc w:val="left"/>
      <w:pPr>
        <w:ind w:left="3600" w:hanging="360"/>
      </w:pPr>
      <w:rPr>
        <w:rFonts w:ascii="Courier New" w:hAnsi="Courier New" w:cs="Courier New" w:hint="default"/>
      </w:rPr>
    </w:lvl>
    <w:lvl w:ilvl="5" w:tplc="B704970C" w:tentative="1">
      <w:start w:val="1"/>
      <w:numFmt w:val="bullet"/>
      <w:lvlText w:val=""/>
      <w:lvlJc w:val="left"/>
      <w:pPr>
        <w:ind w:left="4320" w:hanging="360"/>
      </w:pPr>
      <w:rPr>
        <w:rFonts w:ascii="Wingdings" w:hAnsi="Wingdings" w:hint="default"/>
      </w:rPr>
    </w:lvl>
    <w:lvl w:ilvl="6" w:tplc="25569F80" w:tentative="1">
      <w:start w:val="1"/>
      <w:numFmt w:val="bullet"/>
      <w:lvlText w:val=""/>
      <w:lvlJc w:val="left"/>
      <w:pPr>
        <w:ind w:left="5040" w:hanging="360"/>
      </w:pPr>
      <w:rPr>
        <w:rFonts w:ascii="Symbol" w:hAnsi="Symbol" w:hint="default"/>
      </w:rPr>
    </w:lvl>
    <w:lvl w:ilvl="7" w:tplc="7C5EA1F2" w:tentative="1">
      <w:start w:val="1"/>
      <w:numFmt w:val="bullet"/>
      <w:lvlText w:val="o"/>
      <w:lvlJc w:val="left"/>
      <w:pPr>
        <w:ind w:left="5760" w:hanging="360"/>
      </w:pPr>
      <w:rPr>
        <w:rFonts w:ascii="Courier New" w:hAnsi="Courier New" w:cs="Courier New" w:hint="default"/>
      </w:rPr>
    </w:lvl>
    <w:lvl w:ilvl="8" w:tplc="32EABA1A" w:tentative="1">
      <w:start w:val="1"/>
      <w:numFmt w:val="bullet"/>
      <w:lvlText w:val=""/>
      <w:lvlJc w:val="left"/>
      <w:pPr>
        <w:ind w:left="6480" w:hanging="360"/>
      </w:pPr>
      <w:rPr>
        <w:rFonts w:ascii="Wingdings" w:hAnsi="Wingdings" w:hint="default"/>
      </w:rPr>
    </w:lvl>
  </w:abstractNum>
  <w:abstractNum w:abstractNumId="15" w15:restartNumberingAfterBreak="0">
    <w:nsid w:val="36646A57"/>
    <w:multiLevelType w:val="hybridMultilevel"/>
    <w:tmpl w:val="9B36EE7C"/>
    <w:lvl w:ilvl="0" w:tplc="095EA15E">
      <w:start w:val="1"/>
      <w:numFmt w:val="decimal"/>
      <w:lvlText w:val="%1."/>
      <w:lvlJc w:val="right"/>
      <w:pPr>
        <w:ind w:left="1080" w:hanging="720"/>
      </w:pPr>
      <w:rPr>
        <w:rFonts w:hint="default"/>
        <w:sz w:val="24"/>
        <w:szCs w:val="24"/>
      </w:rPr>
    </w:lvl>
    <w:lvl w:ilvl="1" w:tplc="1CA8A2F0">
      <w:start w:val="1"/>
      <w:numFmt w:val="bullet"/>
      <w:lvlText w:val="o"/>
      <w:lvlJc w:val="left"/>
      <w:pPr>
        <w:ind w:left="1440" w:hanging="360"/>
      </w:pPr>
      <w:rPr>
        <w:rFonts w:ascii="Courier New" w:hAnsi="Courier New" w:cs="Courier New" w:hint="default"/>
      </w:rPr>
    </w:lvl>
    <w:lvl w:ilvl="2" w:tplc="6C44EB28">
      <w:start w:val="1"/>
      <w:numFmt w:val="bullet"/>
      <w:lvlText w:val=""/>
      <w:lvlJc w:val="left"/>
      <w:pPr>
        <w:ind w:left="2160" w:hanging="360"/>
      </w:pPr>
      <w:rPr>
        <w:rFonts w:ascii="Wingdings" w:hAnsi="Wingdings" w:hint="default"/>
      </w:rPr>
    </w:lvl>
    <w:lvl w:ilvl="3" w:tplc="E99C876C">
      <w:start w:val="1"/>
      <w:numFmt w:val="bullet"/>
      <w:lvlText w:val=""/>
      <w:lvlJc w:val="left"/>
      <w:pPr>
        <w:ind w:left="2880" w:hanging="360"/>
      </w:pPr>
      <w:rPr>
        <w:rFonts w:ascii="Symbol" w:hAnsi="Symbol" w:hint="default"/>
      </w:rPr>
    </w:lvl>
    <w:lvl w:ilvl="4" w:tplc="A69E844E">
      <w:start w:val="1"/>
      <w:numFmt w:val="bullet"/>
      <w:lvlText w:val="o"/>
      <w:lvlJc w:val="left"/>
      <w:pPr>
        <w:ind w:left="3600" w:hanging="360"/>
      </w:pPr>
      <w:rPr>
        <w:rFonts w:ascii="Courier New" w:hAnsi="Courier New" w:cs="Courier New" w:hint="default"/>
      </w:rPr>
    </w:lvl>
    <w:lvl w:ilvl="5" w:tplc="0374D4E4">
      <w:start w:val="1"/>
      <w:numFmt w:val="bullet"/>
      <w:lvlText w:val=""/>
      <w:lvlJc w:val="left"/>
      <w:pPr>
        <w:ind w:left="4320" w:hanging="360"/>
      </w:pPr>
      <w:rPr>
        <w:rFonts w:ascii="Wingdings" w:hAnsi="Wingdings" w:hint="default"/>
      </w:rPr>
    </w:lvl>
    <w:lvl w:ilvl="6" w:tplc="B4BE8F7A">
      <w:start w:val="1"/>
      <w:numFmt w:val="bullet"/>
      <w:lvlText w:val=""/>
      <w:lvlJc w:val="left"/>
      <w:pPr>
        <w:ind w:left="5040" w:hanging="360"/>
      </w:pPr>
      <w:rPr>
        <w:rFonts w:ascii="Symbol" w:hAnsi="Symbol" w:hint="default"/>
      </w:rPr>
    </w:lvl>
    <w:lvl w:ilvl="7" w:tplc="A24CEE22">
      <w:start w:val="1"/>
      <w:numFmt w:val="bullet"/>
      <w:lvlText w:val="o"/>
      <w:lvlJc w:val="left"/>
      <w:pPr>
        <w:ind w:left="5760" w:hanging="360"/>
      </w:pPr>
      <w:rPr>
        <w:rFonts w:ascii="Courier New" w:hAnsi="Courier New" w:cs="Courier New" w:hint="default"/>
      </w:rPr>
    </w:lvl>
    <w:lvl w:ilvl="8" w:tplc="306855CC">
      <w:start w:val="1"/>
      <w:numFmt w:val="bullet"/>
      <w:lvlText w:val=""/>
      <w:lvlJc w:val="left"/>
      <w:pPr>
        <w:ind w:left="6480" w:hanging="360"/>
      </w:pPr>
      <w:rPr>
        <w:rFonts w:ascii="Wingdings" w:hAnsi="Wingdings" w:hint="default"/>
      </w:rPr>
    </w:lvl>
  </w:abstractNum>
  <w:abstractNum w:abstractNumId="16" w15:restartNumberingAfterBreak="0">
    <w:nsid w:val="36AE65FA"/>
    <w:multiLevelType w:val="hybridMultilevel"/>
    <w:tmpl w:val="E27E958A"/>
    <w:lvl w:ilvl="0" w:tplc="9B7C6CEA">
      <w:start w:val="1"/>
      <w:numFmt w:val="bullet"/>
      <w:lvlText w:val=""/>
      <w:lvlJc w:val="left"/>
      <w:pPr>
        <w:ind w:left="720" w:hanging="360"/>
      </w:pPr>
      <w:rPr>
        <w:rFonts w:ascii="Symbol" w:hAnsi="Symbol" w:hint="default"/>
      </w:rPr>
    </w:lvl>
    <w:lvl w:ilvl="1" w:tplc="D0526A88" w:tentative="1">
      <w:start w:val="1"/>
      <w:numFmt w:val="bullet"/>
      <w:lvlText w:val="o"/>
      <w:lvlJc w:val="left"/>
      <w:pPr>
        <w:ind w:left="1440" w:hanging="360"/>
      </w:pPr>
      <w:rPr>
        <w:rFonts w:ascii="Courier New" w:hAnsi="Courier New" w:cs="Courier New" w:hint="default"/>
      </w:rPr>
    </w:lvl>
    <w:lvl w:ilvl="2" w:tplc="4E382490" w:tentative="1">
      <w:start w:val="1"/>
      <w:numFmt w:val="bullet"/>
      <w:lvlText w:val=""/>
      <w:lvlJc w:val="left"/>
      <w:pPr>
        <w:ind w:left="2160" w:hanging="360"/>
      </w:pPr>
      <w:rPr>
        <w:rFonts w:ascii="Wingdings" w:hAnsi="Wingdings" w:hint="default"/>
      </w:rPr>
    </w:lvl>
    <w:lvl w:ilvl="3" w:tplc="2D0C9366" w:tentative="1">
      <w:start w:val="1"/>
      <w:numFmt w:val="bullet"/>
      <w:lvlText w:val=""/>
      <w:lvlJc w:val="left"/>
      <w:pPr>
        <w:ind w:left="2880" w:hanging="360"/>
      </w:pPr>
      <w:rPr>
        <w:rFonts w:ascii="Symbol" w:hAnsi="Symbol" w:hint="default"/>
      </w:rPr>
    </w:lvl>
    <w:lvl w:ilvl="4" w:tplc="26562426" w:tentative="1">
      <w:start w:val="1"/>
      <w:numFmt w:val="bullet"/>
      <w:lvlText w:val="o"/>
      <w:lvlJc w:val="left"/>
      <w:pPr>
        <w:ind w:left="3600" w:hanging="360"/>
      </w:pPr>
      <w:rPr>
        <w:rFonts w:ascii="Courier New" w:hAnsi="Courier New" w:cs="Courier New" w:hint="default"/>
      </w:rPr>
    </w:lvl>
    <w:lvl w:ilvl="5" w:tplc="27845F8A" w:tentative="1">
      <w:start w:val="1"/>
      <w:numFmt w:val="bullet"/>
      <w:lvlText w:val=""/>
      <w:lvlJc w:val="left"/>
      <w:pPr>
        <w:ind w:left="4320" w:hanging="360"/>
      </w:pPr>
      <w:rPr>
        <w:rFonts w:ascii="Wingdings" w:hAnsi="Wingdings" w:hint="default"/>
      </w:rPr>
    </w:lvl>
    <w:lvl w:ilvl="6" w:tplc="B46E6574" w:tentative="1">
      <w:start w:val="1"/>
      <w:numFmt w:val="bullet"/>
      <w:lvlText w:val=""/>
      <w:lvlJc w:val="left"/>
      <w:pPr>
        <w:ind w:left="5040" w:hanging="360"/>
      </w:pPr>
      <w:rPr>
        <w:rFonts w:ascii="Symbol" w:hAnsi="Symbol" w:hint="default"/>
      </w:rPr>
    </w:lvl>
    <w:lvl w:ilvl="7" w:tplc="A0DCA0AC" w:tentative="1">
      <w:start w:val="1"/>
      <w:numFmt w:val="bullet"/>
      <w:lvlText w:val="o"/>
      <w:lvlJc w:val="left"/>
      <w:pPr>
        <w:ind w:left="5760" w:hanging="360"/>
      </w:pPr>
      <w:rPr>
        <w:rFonts w:ascii="Courier New" w:hAnsi="Courier New" w:cs="Courier New" w:hint="default"/>
      </w:rPr>
    </w:lvl>
    <w:lvl w:ilvl="8" w:tplc="837801C6" w:tentative="1">
      <w:start w:val="1"/>
      <w:numFmt w:val="bullet"/>
      <w:lvlText w:val=""/>
      <w:lvlJc w:val="left"/>
      <w:pPr>
        <w:ind w:left="6480" w:hanging="360"/>
      </w:pPr>
      <w:rPr>
        <w:rFonts w:ascii="Wingdings" w:hAnsi="Wingdings" w:hint="default"/>
      </w:rPr>
    </w:lvl>
  </w:abstractNum>
  <w:abstractNum w:abstractNumId="17" w15:restartNumberingAfterBreak="0">
    <w:nsid w:val="3A7B4B9F"/>
    <w:multiLevelType w:val="hybridMultilevel"/>
    <w:tmpl w:val="AB22E802"/>
    <w:lvl w:ilvl="0" w:tplc="B4E430D6">
      <w:start w:val="1"/>
      <w:numFmt w:val="decimal"/>
      <w:lvlText w:val="%1."/>
      <w:lvlJc w:val="right"/>
      <w:pPr>
        <w:ind w:left="720" w:hanging="360"/>
      </w:pPr>
      <w:rPr>
        <w:rFonts w:hint="default"/>
        <w:sz w:val="24"/>
        <w:szCs w:val="24"/>
      </w:rPr>
    </w:lvl>
    <w:lvl w:ilvl="1" w:tplc="D1F2B9BC">
      <w:start w:val="1"/>
      <w:numFmt w:val="bullet"/>
      <w:lvlText w:val="o"/>
      <w:lvlJc w:val="left"/>
      <w:pPr>
        <w:ind w:left="1440" w:hanging="360"/>
      </w:pPr>
      <w:rPr>
        <w:rFonts w:ascii="Courier New" w:hAnsi="Courier New" w:cs="Courier New" w:hint="default"/>
      </w:rPr>
    </w:lvl>
    <w:lvl w:ilvl="2" w:tplc="FD2AEF76">
      <w:start w:val="1"/>
      <w:numFmt w:val="bullet"/>
      <w:lvlText w:val=""/>
      <w:lvlJc w:val="left"/>
      <w:pPr>
        <w:ind w:left="2160" w:hanging="360"/>
      </w:pPr>
      <w:rPr>
        <w:rFonts w:ascii="Wingdings" w:hAnsi="Wingdings" w:hint="default"/>
      </w:rPr>
    </w:lvl>
    <w:lvl w:ilvl="3" w:tplc="38BE4EC8">
      <w:start w:val="1"/>
      <w:numFmt w:val="bullet"/>
      <w:lvlText w:val=""/>
      <w:lvlJc w:val="left"/>
      <w:pPr>
        <w:ind w:left="2880" w:hanging="360"/>
      </w:pPr>
      <w:rPr>
        <w:rFonts w:ascii="Symbol" w:hAnsi="Symbol" w:hint="default"/>
      </w:rPr>
    </w:lvl>
    <w:lvl w:ilvl="4" w:tplc="CB5C1A3E">
      <w:start w:val="1"/>
      <w:numFmt w:val="bullet"/>
      <w:lvlText w:val="o"/>
      <w:lvlJc w:val="left"/>
      <w:pPr>
        <w:ind w:left="3600" w:hanging="360"/>
      </w:pPr>
      <w:rPr>
        <w:rFonts w:ascii="Courier New" w:hAnsi="Courier New" w:cs="Courier New" w:hint="default"/>
      </w:rPr>
    </w:lvl>
    <w:lvl w:ilvl="5" w:tplc="0DDAC5AA">
      <w:start w:val="1"/>
      <w:numFmt w:val="bullet"/>
      <w:lvlText w:val=""/>
      <w:lvlJc w:val="left"/>
      <w:pPr>
        <w:ind w:left="4320" w:hanging="360"/>
      </w:pPr>
      <w:rPr>
        <w:rFonts w:ascii="Wingdings" w:hAnsi="Wingdings" w:hint="default"/>
      </w:rPr>
    </w:lvl>
    <w:lvl w:ilvl="6" w:tplc="87520018">
      <w:start w:val="1"/>
      <w:numFmt w:val="bullet"/>
      <w:lvlText w:val=""/>
      <w:lvlJc w:val="left"/>
      <w:pPr>
        <w:ind w:left="5040" w:hanging="360"/>
      </w:pPr>
      <w:rPr>
        <w:rFonts w:ascii="Symbol" w:hAnsi="Symbol" w:hint="default"/>
      </w:rPr>
    </w:lvl>
    <w:lvl w:ilvl="7" w:tplc="E9A0654C">
      <w:start w:val="1"/>
      <w:numFmt w:val="bullet"/>
      <w:lvlText w:val="o"/>
      <w:lvlJc w:val="left"/>
      <w:pPr>
        <w:ind w:left="5760" w:hanging="360"/>
      </w:pPr>
      <w:rPr>
        <w:rFonts w:ascii="Courier New" w:hAnsi="Courier New" w:cs="Courier New" w:hint="default"/>
      </w:rPr>
    </w:lvl>
    <w:lvl w:ilvl="8" w:tplc="B2CE1E74">
      <w:start w:val="1"/>
      <w:numFmt w:val="bullet"/>
      <w:lvlText w:val=""/>
      <w:lvlJc w:val="left"/>
      <w:pPr>
        <w:ind w:left="6480" w:hanging="360"/>
      </w:pPr>
      <w:rPr>
        <w:rFonts w:ascii="Wingdings" w:hAnsi="Wingdings" w:hint="default"/>
      </w:rPr>
    </w:lvl>
  </w:abstractNum>
  <w:abstractNum w:abstractNumId="18" w15:restartNumberingAfterBreak="0">
    <w:nsid w:val="4B9C63C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81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4CA227D7"/>
    <w:multiLevelType w:val="hybridMultilevel"/>
    <w:tmpl w:val="DFF8DEB0"/>
    <w:lvl w:ilvl="0" w:tplc="3368753A">
      <w:start w:val="1"/>
      <w:numFmt w:val="bullet"/>
      <w:lvlText w:val=""/>
      <w:lvlJc w:val="left"/>
      <w:pPr>
        <w:ind w:left="2520" w:hanging="675"/>
      </w:pPr>
      <w:rPr>
        <w:rFonts w:ascii="Symbol" w:hAnsi="Symbol" w:hint="default"/>
      </w:rPr>
    </w:lvl>
    <w:lvl w:ilvl="1" w:tplc="AC0A9086" w:tentative="1">
      <w:start w:val="1"/>
      <w:numFmt w:val="bullet"/>
      <w:lvlText w:val="o"/>
      <w:lvlJc w:val="left"/>
      <w:pPr>
        <w:ind w:left="2925" w:hanging="360"/>
      </w:pPr>
      <w:rPr>
        <w:rFonts w:ascii="Courier New" w:hAnsi="Courier New" w:cs="Courier New" w:hint="default"/>
      </w:rPr>
    </w:lvl>
    <w:lvl w:ilvl="2" w:tplc="0E8ED75E" w:tentative="1">
      <w:start w:val="1"/>
      <w:numFmt w:val="bullet"/>
      <w:lvlText w:val=""/>
      <w:lvlJc w:val="left"/>
      <w:pPr>
        <w:ind w:left="3645" w:hanging="360"/>
      </w:pPr>
      <w:rPr>
        <w:rFonts w:ascii="Wingdings" w:hAnsi="Wingdings" w:hint="default"/>
      </w:rPr>
    </w:lvl>
    <w:lvl w:ilvl="3" w:tplc="B900E5F2" w:tentative="1">
      <w:start w:val="1"/>
      <w:numFmt w:val="bullet"/>
      <w:lvlText w:val=""/>
      <w:lvlJc w:val="left"/>
      <w:pPr>
        <w:ind w:left="4365" w:hanging="360"/>
      </w:pPr>
      <w:rPr>
        <w:rFonts w:ascii="Symbol" w:hAnsi="Symbol" w:hint="default"/>
      </w:rPr>
    </w:lvl>
    <w:lvl w:ilvl="4" w:tplc="0D92FDD0" w:tentative="1">
      <w:start w:val="1"/>
      <w:numFmt w:val="bullet"/>
      <w:lvlText w:val="o"/>
      <w:lvlJc w:val="left"/>
      <w:pPr>
        <w:ind w:left="5085" w:hanging="360"/>
      </w:pPr>
      <w:rPr>
        <w:rFonts w:ascii="Courier New" w:hAnsi="Courier New" w:cs="Courier New" w:hint="default"/>
      </w:rPr>
    </w:lvl>
    <w:lvl w:ilvl="5" w:tplc="BFFE0D7A" w:tentative="1">
      <w:start w:val="1"/>
      <w:numFmt w:val="bullet"/>
      <w:lvlText w:val=""/>
      <w:lvlJc w:val="left"/>
      <w:pPr>
        <w:ind w:left="5805" w:hanging="360"/>
      </w:pPr>
      <w:rPr>
        <w:rFonts w:ascii="Wingdings" w:hAnsi="Wingdings" w:hint="default"/>
      </w:rPr>
    </w:lvl>
    <w:lvl w:ilvl="6" w:tplc="5CEE79E8" w:tentative="1">
      <w:start w:val="1"/>
      <w:numFmt w:val="bullet"/>
      <w:lvlText w:val=""/>
      <w:lvlJc w:val="left"/>
      <w:pPr>
        <w:ind w:left="6525" w:hanging="360"/>
      </w:pPr>
      <w:rPr>
        <w:rFonts w:ascii="Symbol" w:hAnsi="Symbol" w:hint="default"/>
      </w:rPr>
    </w:lvl>
    <w:lvl w:ilvl="7" w:tplc="262E0B98" w:tentative="1">
      <w:start w:val="1"/>
      <w:numFmt w:val="bullet"/>
      <w:lvlText w:val="o"/>
      <w:lvlJc w:val="left"/>
      <w:pPr>
        <w:ind w:left="7245" w:hanging="360"/>
      </w:pPr>
      <w:rPr>
        <w:rFonts w:ascii="Courier New" w:hAnsi="Courier New" w:cs="Courier New" w:hint="default"/>
      </w:rPr>
    </w:lvl>
    <w:lvl w:ilvl="8" w:tplc="0204CB08" w:tentative="1">
      <w:start w:val="1"/>
      <w:numFmt w:val="bullet"/>
      <w:lvlText w:val=""/>
      <w:lvlJc w:val="left"/>
      <w:pPr>
        <w:ind w:left="7965" w:hanging="360"/>
      </w:pPr>
      <w:rPr>
        <w:rFonts w:ascii="Wingdings" w:hAnsi="Wingdings" w:hint="default"/>
      </w:rPr>
    </w:lvl>
  </w:abstractNum>
  <w:abstractNum w:abstractNumId="20" w15:restartNumberingAfterBreak="0">
    <w:nsid w:val="4DEC271E"/>
    <w:multiLevelType w:val="hybridMultilevel"/>
    <w:tmpl w:val="449434F2"/>
    <w:lvl w:ilvl="0" w:tplc="565678C0">
      <w:start w:val="1"/>
      <w:numFmt w:val="decimal"/>
      <w:lvlText w:val="%1."/>
      <w:lvlJc w:val="right"/>
      <w:pPr>
        <w:ind w:left="1080" w:hanging="720"/>
      </w:pPr>
      <w:rPr>
        <w:rFonts w:hint="default"/>
        <w:sz w:val="24"/>
        <w:szCs w:val="24"/>
      </w:rPr>
    </w:lvl>
    <w:lvl w:ilvl="1" w:tplc="E75AEAC6">
      <w:start w:val="1"/>
      <w:numFmt w:val="bullet"/>
      <w:lvlText w:val="o"/>
      <w:lvlJc w:val="left"/>
      <w:pPr>
        <w:ind w:left="1440" w:hanging="360"/>
      </w:pPr>
      <w:rPr>
        <w:rFonts w:ascii="Courier New" w:hAnsi="Courier New" w:cs="Courier New" w:hint="default"/>
      </w:rPr>
    </w:lvl>
    <w:lvl w:ilvl="2" w:tplc="3F922F98">
      <w:start w:val="1"/>
      <w:numFmt w:val="bullet"/>
      <w:lvlText w:val=""/>
      <w:lvlJc w:val="left"/>
      <w:pPr>
        <w:ind w:left="2160" w:hanging="360"/>
      </w:pPr>
      <w:rPr>
        <w:rFonts w:ascii="Wingdings" w:hAnsi="Wingdings" w:hint="default"/>
      </w:rPr>
    </w:lvl>
    <w:lvl w:ilvl="3" w:tplc="30D00160">
      <w:start w:val="1"/>
      <w:numFmt w:val="bullet"/>
      <w:lvlText w:val=""/>
      <w:lvlJc w:val="left"/>
      <w:pPr>
        <w:ind w:left="2880" w:hanging="360"/>
      </w:pPr>
      <w:rPr>
        <w:rFonts w:ascii="Symbol" w:hAnsi="Symbol" w:hint="default"/>
      </w:rPr>
    </w:lvl>
    <w:lvl w:ilvl="4" w:tplc="2F8430E6">
      <w:start w:val="1"/>
      <w:numFmt w:val="bullet"/>
      <w:lvlText w:val="o"/>
      <w:lvlJc w:val="left"/>
      <w:pPr>
        <w:ind w:left="3600" w:hanging="360"/>
      </w:pPr>
      <w:rPr>
        <w:rFonts w:ascii="Courier New" w:hAnsi="Courier New" w:cs="Courier New" w:hint="default"/>
      </w:rPr>
    </w:lvl>
    <w:lvl w:ilvl="5" w:tplc="35E6119A">
      <w:start w:val="1"/>
      <w:numFmt w:val="bullet"/>
      <w:lvlText w:val=""/>
      <w:lvlJc w:val="left"/>
      <w:pPr>
        <w:ind w:left="4320" w:hanging="360"/>
      </w:pPr>
      <w:rPr>
        <w:rFonts w:ascii="Wingdings" w:hAnsi="Wingdings" w:hint="default"/>
      </w:rPr>
    </w:lvl>
    <w:lvl w:ilvl="6" w:tplc="9D762274">
      <w:start w:val="1"/>
      <w:numFmt w:val="bullet"/>
      <w:lvlText w:val=""/>
      <w:lvlJc w:val="left"/>
      <w:pPr>
        <w:ind w:left="5040" w:hanging="360"/>
      </w:pPr>
      <w:rPr>
        <w:rFonts w:ascii="Symbol" w:hAnsi="Symbol" w:hint="default"/>
      </w:rPr>
    </w:lvl>
    <w:lvl w:ilvl="7" w:tplc="10FCDC9E">
      <w:start w:val="1"/>
      <w:numFmt w:val="bullet"/>
      <w:lvlText w:val="o"/>
      <w:lvlJc w:val="left"/>
      <w:pPr>
        <w:ind w:left="5760" w:hanging="360"/>
      </w:pPr>
      <w:rPr>
        <w:rFonts w:ascii="Courier New" w:hAnsi="Courier New" w:cs="Courier New" w:hint="default"/>
      </w:rPr>
    </w:lvl>
    <w:lvl w:ilvl="8" w:tplc="5740829E">
      <w:start w:val="1"/>
      <w:numFmt w:val="bullet"/>
      <w:lvlText w:val=""/>
      <w:lvlJc w:val="left"/>
      <w:pPr>
        <w:ind w:left="6480" w:hanging="360"/>
      </w:pPr>
      <w:rPr>
        <w:rFonts w:ascii="Wingdings" w:hAnsi="Wingdings" w:hint="default"/>
      </w:rPr>
    </w:lvl>
  </w:abstractNum>
  <w:abstractNum w:abstractNumId="21" w15:restartNumberingAfterBreak="0">
    <w:nsid w:val="75B86C2A"/>
    <w:multiLevelType w:val="hybridMultilevel"/>
    <w:tmpl w:val="A02659CC"/>
    <w:lvl w:ilvl="0" w:tplc="03ECE79C">
      <w:start w:val="1"/>
      <w:numFmt w:val="decimal"/>
      <w:lvlText w:val="%1."/>
      <w:lvlJc w:val="right"/>
      <w:pPr>
        <w:ind w:left="720" w:hanging="360"/>
      </w:pPr>
      <w:rPr>
        <w:rFonts w:hint="default"/>
        <w:sz w:val="24"/>
        <w:szCs w:val="24"/>
      </w:rPr>
    </w:lvl>
    <w:lvl w:ilvl="1" w:tplc="04C0A1A0">
      <w:start w:val="1"/>
      <w:numFmt w:val="bullet"/>
      <w:lvlText w:val="o"/>
      <w:lvlJc w:val="left"/>
      <w:pPr>
        <w:ind w:left="1440" w:hanging="360"/>
      </w:pPr>
      <w:rPr>
        <w:rFonts w:ascii="Courier New" w:hAnsi="Courier New" w:cs="Courier New" w:hint="default"/>
      </w:rPr>
    </w:lvl>
    <w:lvl w:ilvl="2" w:tplc="1862CE80">
      <w:start w:val="1"/>
      <w:numFmt w:val="bullet"/>
      <w:lvlText w:val=""/>
      <w:lvlJc w:val="left"/>
      <w:pPr>
        <w:ind w:left="2160" w:hanging="360"/>
      </w:pPr>
      <w:rPr>
        <w:rFonts w:ascii="Wingdings" w:hAnsi="Wingdings" w:hint="default"/>
      </w:rPr>
    </w:lvl>
    <w:lvl w:ilvl="3" w:tplc="98D23710">
      <w:start w:val="1"/>
      <w:numFmt w:val="bullet"/>
      <w:lvlText w:val=""/>
      <w:lvlJc w:val="left"/>
      <w:pPr>
        <w:ind w:left="2880" w:hanging="360"/>
      </w:pPr>
      <w:rPr>
        <w:rFonts w:ascii="Symbol" w:hAnsi="Symbol" w:hint="default"/>
      </w:rPr>
    </w:lvl>
    <w:lvl w:ilvl="4" w:tplc="C0B09CA6">
      <w:start w:val="1"/>
      <w:numFmt w:val="bullet"/>
      <w:lvlText w:val="o"/>
      <w:lvlJc w:val="left"/>
      <w:pPr>
        <w:ind w:left="3600" w:hanging="360"/>
      </w:pPr>
      <w:rPr>
        <w:rFonts w:ascii="Courier New" w:hAnsi="Courier New" w:cs="Courier New" w:hint="default"/>
      </w:rPr>
    </w:lvl>
    <w:lvl w:ilvl="5" w:tplc="18E69EEA">
      <w:start w:val="1"/>
      <w:numFmt w:val="bullet"/>
      <w:lvlText w:val=""/>
      <w:lvlJc w:val="left"/>
      <w:pPr>
        <w:ind w:left="4320" w:hanging="360"/>
      </w:pPr>
      <w:rPr>
        <w:rFonts w:ascii="Wingdings" w:hAnsi="Wingdings" w:hint="default"/>
      </w:rPr>
    </w:lvl>
    <w:lvl w:ilvl="6" w:tplc="265E3C08">
      <w:start w:val="1"/>
      <w:numFmt w:val="bullet"/>
      <w:lvlText w:val=""/>
      <w:lvlJc w:val="left"/>
      <w:pPr>
        <w:ind w:left="5040" w:hanging="360"/>
      </w:pPr>
      <w:rPr>
        <w:rFonts w:ascii="Symbol" w:hAnsi="Symbol" w:hint="default"/>
      </w:rPr>
    </w:lvl>
    <w:lvl w:ilvl="7" w:tplc="8F7E7DD6">
      <w:start w:val="1"/>
      <w:numFmt w:val="bullet"/>
      <w:lvlText w:val="o"/>
      <w:lvlJc w:val="left"/>
      <w:pPr>
        <w:ind w:left="5760" w:hanging="360"/>
      </w:pPr>
      <w:rPr>
        <w:rFonts w:ascii="Courier New" w:hAnsi="Courier New" w:cs="Courier New" w:hint="default"/>
      </w:rPr>
    </w:lvl>
    <w:lvl w:ilvl="8" w:tplc="EE2217EC">
      <w:start w:val="1"/>
      <w:numFmt w:val="bullet"/>
      <w:lvlText w:val=""/>
      <w:lvlJc w:val="left"/>
      <w:pPr>
        <w:ind w:left="6480" w:hanging="360"/>
      </w:pPr>
      <w:rPr>
        <w:rFonts w:ascii="Wingdings" w:hAnsi="Wingdings" w:hint="default"/>
      </w:rPr>
    </w:lvl>
  </w:abstractNum>
  <w:abstractNum w:abstractNumId="22" w15:restartNumberingAfterBreak="0">
    <w:nsid w:val="77BE08CD"/>
    <w:multiLevelType w:val="hybridMultilevel"/>
    <w:tmpl w:val="8488C8F4"/>
    <w:lvl w:ilvl="0" w:tplc="48FA1562">
      <w:start w:val="1"/>
      <w:numFmt w:val="decimal"/>
      <w:lvlText w:val="%1."/>
      <w:lvlJc w:val="right"/>
      <w:pPr>
        <w:ind w:left="1080" w:hanging="720"/>
      </w:pPr>
      <w:rPr>
        <w:rFonts w:hint="default"/>
        <w:sz w:val="24"/>
        <w:szCs w:val="24"/>
      </w:rPr>
    </w:lvl>
    <w:lvl w:ilvl="1" w:tplc="CBCCF064">
      <w:start w:val="1"/>
      <w:numFmt w:val="bullet"/>
      <w:lvlText w:val="o"/>
      <w:lvlJc w:val="left"/>
      <w:pPr>
        <w:ind w:left="1440" w:hanging="360"/>
      </w:pPr>
      <w:rPr>
        <w:rFonts w:ascii="Courier New" w:hAnsi="Courier New" w:cs="Courier New" w:hint="default"/>
      </w:rPr>
    </w:lvl>
    <w:lvl w:ilvl="2" w:tplc="E27ADE06">
      <w:start w:val="1"/>
      <w:numFmt w:val="bullet"/>
      <w:lvlText w:val=""/>
      <w:lvlJc w:val="left"/>
      <w:pPr>
        <w:ind w:left="2160" w:hanging="360"/>
      </w:pPr>
      <w:rPr>
        <w:rFonts w:ascii="Wingdings" w:hAnsi="Wingdings" w:hint="default"/>
      </w:rPr>
    </w:lvl>
    <w:lvl w:ilvl="3" w:tplc="50E24B8E">
      <w:start w:val="1"/>
      <w:numFmt w:val="bullet"/>
      <w:lvlText w:val=""/>
      <w:lvlJc w:val="left"/>
      <w:pPr>
        <w:ind w:left="2880" w:hanging="360"/>
      </w:pPr>
      <w:rPr>
        <w:rFonts w:ascii="Symbol" w:hAnsi="Symbol" w:hint="default"/>
      </w:rPr>
    </w:lvl>
    <w:lvl w:ilvl="4" w:tplc="ED6CFF10">
      <w:start w:val="1"/>
      <w:numFmt w:val="bullet"/>
      <w:lvlText w:val="o"/>
      <w:lvlJc w:val="left"/>
      <w:pPr>
        <w:ind w:left="3600" w:hanging="360"/>
      </w:pPr>
      <w:rPr>
        <w:rFonts w:ascii="Courier New" w:hAnsi="Courier New" w:cs="Courier New" w:hint="default"/>
      </w:rPr>
    </w:lvl>
    <w:lvl w:ilvl="5" w:tplc="B85E901E">
      <w:start w:val="1"/>
      <w:numFmt w:val="bullet"/>
      <w:lvlText w:val=""/>
      <w:lvlJc w:val="left"/>
      <w:pPr>
        <w:ind w:left="4320" w:hanging="360"/>
      </w:pPr>
      <w:rPr>
        <w:rFonts w:ascii="Wingdings" w:hAnsi="Wingdings" w:hint="default"/>
      </w:rPr>
    </w:lvl>
    <w:lvl w:ilvl="6" w:tplc="5A6AFA7A">
      <w:start w:val="1"/>
      <w:numFmt w:val="bullet"/>
      <w:lvlText w:val=""/>
      <w:lvlJc w:val="left"/>
      <w:pPr>
        <w:ind w:left="5040" w:hanging="360"/>
      </w:pPr>
      <w:rPr>
        <w:rFonts w:ascii="Symbol" w:hAnsi="Symbol" w:hint="default"/>
      </w:rPr>
    </w:lvl>
    <w:lvl w:ilvl="7" w:tplc="CB7CE3FC">
      <w:start w:val="1"/>
      <w:numFmt w:val="bullet"/>
      <w:lvlText w:val="o"/>
      <w:lvlJc w:val="left"/>
      <w:pPr>
        <w:ind w:left="5760" w:hanging="360"/>
      </w:pPr>
      <w:rPr>
        <w:rFonts w:ascii="Courier New" w:hAnsi="Courier New" w:cs="Courier New" w:hint="default"/>
      </w:rPr>
    </w:lvl>
    <w:lvl w:ilvl="8" w:tplc="FDBEF59C">
      <w:start w:val="1"/>
      <w:numFmt w:val="bullet"/>
      <w:lvlText w:val=""/>
      <w:lvlJc w:val="left"/>
      <w:pPr>
        <w:ind w:left="6480" w:hanging="360"/>
      </w:pPr>
      <w:rPr>
        <w:rFonts w:ascii="Wingdings" w:hAnsi="Wingdings" w:hint="default"/>
      </w:rPr>
    </w:lvl>
  </w:abstractNum>
  <w:abstractNum w:abstractNumId="23" w15:restartNumberingAfterBreak="0">
    <w:nsid w:val="78940E60"/>
    <w:multiLevelType w:val="hybridMultilevel"/>
    <w:tmpl w:val="42066BDE"/>
    <w:lvl w:ilvl="0" w:tplc="64EC12C4">
      <w:start w:val="1"/>
      <w:numFmt w:val="decimal"/>
      <w:lvlText w:val="%1."/>
      <w:lvlJc w:val="right"/>
      <w:pPr>
        <w:ind w:left="1080" w:hanging="720"/>
      </w:pPr>
      <w:rPr>
        <w:rFonts w:hint="default"/>
        <w:sz w:val="24"/>
        <w:szCs w:val="24"/>
      </w:rPr>
    </w:lvl>
    <w:lvl w:ilvl="1" w:tplc="47DADAD0">
      <w:start w:val="1"/>
      <w:numFmt w:val="bullet"/>
      <w:lvlText w:val="o"/>
      <w:lvlJc w:val="left"/>
      <w:pPr>
        <w:ind w:left="1440" w:hanging="360"/>
      </w:pPr>
      <w:rPr>
        <w:rFonts w:ascii="Courier New" w:hAnsi="Courier New" w:cs="Courier New" w:hint="default"/>
      </w:rPr>
    </w:lvl>
    <w:lvl w:ilvl="2" w:tplc="08B68330">
      <w:start w:val="1"/>
      <w:numFmt w:val="bullet"/>
      <w:lvlText w:val=""/>
      <w:lvlJc w:val="left"/>
      <w:pPr>
        <w:ind w:left="2160" w:hanging="360"/>
      </w:pPr>
      <w:rPr>
        <w:rFonts w:ascii="Wingdings" w:hAnsi="Wingdings" w:hint="default"/>
      </w:rPr>
    </w:lvl>
    <w:lvl w:ilvl="3" w:tplc="32B260B2">
      <w:start w:val="1"/>
      <w:numFmt w:val="bullet"/>
      <w:lvlText w:val=""/>
      <w:lvlJc w:val="left"/>
      <w:pPr>
        <w:ind w:left="2880" w:hanging="360"/>
      </w:pPr>
      <w:rPr>
        <w:rFonts w:ascii="Symbol" w:hAnsi="Symbol" w:hint="default"/>
      </w:rPr>
    </w:lvl>
    <w:lvl w:ilvl="4" w:tplc="178A6C5A">
      <w:start w:val="1"/>
      <w:numFmt w:val="bullet"/>
      <w:lvlText w:val="o"/>
      <w:lvlJc w:val="left"/>
      <w:pPr>
        <w:ind w:left="3600" w:hanging="360"/>
      </w:pPr>
      <w:rPr>
        <w:rFonts w:ascii="Courier New" w:hAnsi="Courier New" w:cs="Courier New" w:hint="default"/>
      </w:rPr>
    </w:lvl>
    <w:lvl w:ilvl="5" w:tplc="2452D02C">
      <w:start w:val="1"/>
      <w:numFmt w:val="bullet"/>
      <w:lvlText w:val=""/>
      <w:lvlJc w:val="left"/>
      <w:pPr>
        <w:ind w:left="4320" w:hanging="360"/>
      </w:pPr>
      <w:rPr>
        <w:rFonts w:ascii="Wingdings" w:hAnsi="Wingdings" w:hint="default"/>
      </w:rPr>
    </w:lvl>
    <w:lvl w:ilvl="6" w:tplc="B18A675E">
      <w:start w:val="1"/>
      <w:numFmt w:val="bullet"/>
      <w:lvlText w:val=""/>
      <w:lvlJc w:val="left"/>
      <w:pPr>
        <w:ind w:left="5040" w:hanging="360"/>
      </w:pPr>
      <w:rPr>
        <w:rFonts w:ascii="Symbol" w:hAnsi="Symbol" w:hint="default"/>
      </w:rPr>
    </w:lvl>
    <w:lvl w:ilvl="7" w:tplc="EC089860">
      <w:start w:val="1"/>
      <w:numFmt w:val="bullet"/>
      <w:lvlText w:val="o"/>
      <w:lvlJc w:val="left"/>
      <w:pPr>
        <w:ind w:left="5760" w:hanging="360"/>
      </w:pPr>
      <w:rPr>
        <w:rFonts w:ascii="Courier New" w:hAnsi="Courier New" w:cs="Courier New" w:hint="default"/>
      </w:rPr>
    </w:lvl>
    <w:lvl w:ilvl="8" w:tplc="361AF818">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1"/>
  </w:num>
  <w:num w:numId="6">
    <w:abstractNumId w:val="23"/>
  </w:num>
  <w:num w:numId="7">
    <w:abstractNumId w:val="12"/>
  </w:num>
  <w:num w:numId="8">
    <w:abstractNumId w:val="15"/>
  </w:num>
  <w:num w:numId="9">
    <w:abstractNumId w:val="22"/>
  </w:num>
  <w:num w:numId="10">
    <w:abstractNumId w:val="9"/>
  </w:num>
  <w:num w:numId="11">
    <w:abstractNumId w:val="6"/>
  </w:num>
  <w:num w:numId="12">
    <w:abstractNumId w:val="20"/>
  </w:num>
  <w:num w:numId="13">
    <w:abstractNumId w:val="11"/>
  </w:num>
  <w:num w:numId="14">
    <w:abstractNumId w:val="2"/>
  </w:num>
  <w:num w:numId="15">
    <w:abstractNumId w:val="0"/>
  </w:num>
  <w:num w:numId="16">
    <w:abstractNumId w:val="4"/>
  </w:num>
  <w:num w:numId="17">
    <w:abstractNumId w:val="7"/>
  </w:num>
  <w:num w:numId="18">
    <w:abstractNumId w:val="18"/>
  </w:num>
  <w:num w:numId="19">
    <w:abstractNumId w:val="16"/>
  </w:num>
  <w:num w:numId="20">
    <w:abstractNumId w:val="3"/>
  </w:num>
  <w:num w:numId="21">
    <w:abstractNumId w:val="13"/>
  </w:num>
  <w:num w:numId="22">
    <w:abstractNumId w:val="14"/>
  </w:num>
  <w:num w:numId="23">
    <w:abstractNumId w:val="19"/>
  </w:num>
  <w:num w:numId="24">
    <w:abstractNumId w:val="5"/>
  </w:num>
  <w:num w:numId="25">
    <w:abstractNumId w:val="18"/>
  </w:num>
  <w:num w:numId="26">
    <w:abstractNumId w:val="1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tegory Titles" w:val="{ Category Titles }"/>
    <w:docVar w:name="date approved" w:val="Not Set"/>
    <w:docVar w:name="Date Created" w:val="07/20/2018"/>
    <w:docVar w:name="DC Full Name" w:val="{ Document Creator &gt; Full Name (F L) }"/>
    <w:docVar w:name="Department(s)" w:val="Patient Accounting"/>
    <w:docVar w:name="Document Title" w:val="Collections Policy "/>
    <w:docVar w:name="Effective Date" w:val="{ Publication Date }"/>
    <w:docVar w:name="Full Year" w:val="2018"/>
    <w:docVar w:name="last periodic review date" w:val="Not Set"/>
    <w:docVar w:name="Long Day" w:val="Friday"/>
    <w:docVar w:name="Long Month" w:val="July"/>
    <w:docVar w:name="Next Periodic Review Date" w:val="Not Set"/>
    <w:docVar w:name="OPT_1086" w:val="OPT_1086"/>
    <w:docVar w:name="OPT_Title_1086" w:val="{ Category &gt; Category Name }"/>
    <w:docVar w:name="OPT_Title_240" w:val="{ Document Type &gt; Category Name }"/>
    <w:docVar w:name="PO Job Title" w:val="Patient Accounting Director"/>
    <w:docVar w:name="Short Day" w:val="20"/>
    <w:docVar w:name="Short Month" w:val="07"/>
    <w:docVar w:name="Two Digit Year" w:val="18"/>
  </w:docVars>
  <w:rsids>
    <w:rsidRoot w:val="00047A31"/>
    <w:rsid w:val="00047A31"/>
    <w:rsid w:val="00150031"/>
    <w:rsid w:val="00214707"/>
    <w:rsid w:val="002A3997"/>
    <w:rsid w:val="002A4472"/>
    <w:rsid w:val="002B2BBE"/>
    <w:rsid w:val="002D54F3"/>
    <w:rsid w:val="00393793"/>
    <w:rsid w:val="00440C72"/>
    <w:rsid w:val="00456973"/>
    <w:rsid w:val="00490AAE"/>
    <w:rsid w:val="004C58EB"/>
    <w:rsid w:val="004E6770"/>
    <w:rsid w:val="004F217C"/>
    <w:rsid w:val="00513394"/>
    <w:rsid w:val="005A21EE"/>
    <w:rsid w:val="006727D4"/>
    <w:rsid w:val="006806EA"/>
    <w:rsid w:val="00732F00"/>
    <w:rsid w:val="00747E97"/>
    <w:rsid w:val="00782D13"/>
    <w:rsid w:val="008110B5"/>
    <w:rsid w:val="00813B8D"/>
    <w:rsid w:val="00863B96"/>
    <w:rsid w:val="008D4622"/>
    <w:rsid w:val="008F2E0B"/>
    <w:rsid w:val="0094191B"/>
    <w:rsid w:val="00996579"/>
    <w:rsid w:val="009D657B"/>
    <w:rsid w:val="00AB0CBF"/>
    <w:rsid w:val="00AC3469"/>
    <w:rsid w:val="00AF375C"/>
    <w:rsid w:val="00B5502F"/>
    <w:rsid w:val="00C556AC"/>
    <w:rsid w:val="00C56A3D"/>
    <w:rsid w:val="00C92D71"/>
    <w:rsid w:val="00CE6F5F"/>
    <w:rsid w:val="00D52020"/>
    <w:rsid w:val="00D7583A"/>
    <w:rsid w:val="00E30723"/>
    <w:rsid w:val="00EA5A89"/>
    <w:rsid w:val="00EF3410"/>
    <w:rsid w:val="00F5483E"/>
    <w:rsid w:val="00FA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CB1B0-624F-4E80-A3CC-8DF06449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Heading1Char"/>
    <w:uiPriority w:val="9"/>
    <w:qFormat/>
    <w:rsid w:val="00440C72"/>
    <w:pPr>
      <w:widowControl w:val="0"/>
      <w:numPr>
        <w:numId w:val="18"/>
      </w:numPr>
      <w:autoSpaceDE w:val="0"/>
      <w:autoSpaceDN w:val="0"/>
      <w:spacing w:after="0" w:line="240" w:lineRule="auto"/>
      <w:outlineLvl w:val="0"/>
    </w:pPr>
    <w:rPr>
      <w:rFonts w:ascii="Calibri" w:eastAsia="Calibri" w:hAnsi="Calibri" w:cs="Calibri"/>
      <w:b/>
      <w:bCs/>
      <w:sz w:val="28"/>
      <w:szCs w:val="28"/>
    </w:rPr>
  </w:style>
  <w:style w:type="paragraph" w:styleId="Heading2">
    <w:name w:val="heading 2"/>
    <w:basedOn w:val="Normal"/>
    <w:link w:val="Heading2Char"/>
    <w:uiPriority w:val="9"/>
    <w:unhideWhenUsed/>
    <w:qFormat/>
    <w:rsid w:val="00440C72"/>
    <w:pPr>
      <w:widowControl w:val="0"/>
      <w:numPr>
        <w:ilvl w:val="1"/>
        <w:numId w:val="18"/>
      </w:numPr>
      <w:autoSpaceDE w:val="0"/>
      <w:autoSpaceDN w:val="0"/>
      <w:spacing w:after="0" w:line="240" w:lineRule="auto"/>
      <w:outlineLvl w:val="1"/>
    </w:pPr>
    <w:rPr>
      <w:rFonts w:ascii="Calibri" w:eastAsia="Calibri" w:hAnsi="Calibri" w:cs="Calibri"/>
      <w:b/>
      <w:bCs/>
      <w:sz w:val="24"/>
      <w:szCs w:val="24"/>
      <w:u w:val="single" w:color="000000"/>
    </w:rPr>
  </w:style>
  <w:style w:type="paragraph" w:styleId="Heading3">
    <w:name w:val="heading 3"/>
    <w:basedOn w:val="Normal"/>
    <w:link w:val="Heading3Char"/>
    <w:uiPriority w:val="9"/>
    <w:unhideWhenUsed/>
    <w:qFormat/>
    <w:rsid w:val="00440C72"/>
    <w:pPr>
      <w:widowControl w:val="0"/>
      <w:numPr>
        <w:ilvl w:val="2"/>
        <w:numId w:val="18"/>
      </w:numPr>
      <w:autoSpaceDE w:val="0"/>
      <w:autoSpaceDN w:val="0"/>
      <w:spacing w:after="0" w:line="240" w:lineRule="auto"/>
      <w:outlineLvl w:val="2"/>
    </w:pPr>
    <w:rPr>
      <w:rFonts w:ascii="Calibri" w:eastAsia="Calibri" w:hAnsi="Calibri" w:cs="Calibri"/>
      <w:b/>
      <w:bCs/>
      <w:sz w:val="24"/>
      <w:szCs w:val="24"/>
    </w:rPr>
  </w:style>
  <w:style w:type="paragraph" w:styleId="Heading4">
    <w:name w:val="heading 4"/>
    <w:basedOn w:val="Normal"/>
    <w:next w:val="Normal"/>
    <w:link w:val="Heading4Char"/>
    <w:uiPriority w:val="9"/>
    <w:semiHidden/>
    <w:unhideWhenUsed/>
    <w:qFormat/>
    <w:rsid w:val="00440C72"/>
    <w:pPr>
      <w:keepNext/>
      <w:keepLines/>
      <w:widowControl w:val="0"/>
      <w:numPr>
        <w:ilvl w:val="3"/>
        <w:numId w:val="18"/>
      </w:numPr>
      <w:autoSpaceDE w:val="0"/>
      <w:autoSpaceDN w:val="0"/>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40C72"/>
    <w:pPr>
      <w:keepNext/>
      <w:keepLines/>
      <w:widowControl w:val="0"/>
      <w:numPr>
        <w:ilvl w:val="4"/>
        <w:numId w:val="18"/>
      </w:numPr>
      <w:autoSpaceDE w:val="0"/>
      <w:autoSpaceDN w:val="0"/>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40C72"/>
    <w:pPr>
      <w:keepNext/>
      <w:keepLines/>
      <w:widowControl w:val="0"/>
      <w:numPr>
        <w:ilvl w:val="5"/>
        <w:numId w:val="18"/>
      </w:numPr>
      <w:autoSpaceDE w:val="0"/>
      <w:autoSpaceDN w:val="0"/>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440C72"/>
    <w:pPr>
      <w:keepNext/>
      <w:keepLines/>
      <w:widowControl w:val="0"/>
      <w:numPr>
        <w:ilvl w:val="6"/>
        <w:numId w:val="18"/>
      </w:numPr>
      <w:autoSpaceDE w:val="0"/>
      <w:autoSpaceDN w:val="0"/>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40C72"/>
    <w:pPr>
      <w:keepNext/>
      <w:keepLines/>
      <w:widowControl w:val="0"/>
      <w:numPr>
        <w:ilvl w:val="7"/>
        <w:numId w:val="18"/>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0C72"/>
    <w:pPr>
      <w:keepNext/>
      <w:keepLines/>
      <w:widowControl w:val="0"/>
      <w:numPr>
        <w:ilvl w:val="8"/>
        <w:numId w:val="18"/>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CBF"/>
  </w:style>
  <w:style w:type="paragraph" w:styleId="Footer">
    <w:name w:val="footer"/>
    <w:basedOn w:val="Normal"/>
    <w:link w:val="FooterChar"/>
    <w:unhideWhenUsed/>
    <w:rsid w:val="00AB0CBF"/>
    <w:pPr>
      <w:tabs>
        <w:tab w:val="center" w:pos="4680"/>
        <w:tab w:val="right" w:pos="9360"/>
      </w:tabs>
      <w:spacing w:after="0" w:line="240" w:lineRule="auto"/>
    </w:pPr>
  </w:style>
  <w:style w:type="character" w:customStyle="1" w:styleId="FooterChar">
    <w:name w:val="Footer Char"/>
    <w:basedOn w:val="DefaultParagraphFont"/>
    <w:link w:val="Footer"/>
    <w:rsid w:val="00AB0CBF"/>
  </w:style>
  <w:style w:type="character" w:styleId="LineNumber">
    <w:name w:val="line number"/>
    <w:basedOn w:val="DefaultParagraphFont"/>
    <w:uiPriority w:val="99"/>
    <w:semiHidden/>
    <w:unhideWhenUsed/>
    <w:rsid w:val="009851DA"/>
  </w:style>
  <w:style w:type="table" w:styleId="TableGrid">
    <w:name w:val="Table Grid"/>
    <w:basedOn w:val="TableNormal"/>
    <w:uiPriority w:val="59"/>
    <w:rsid w:val="00F32F53"/>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A7C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7CEE"/>
    <w:rPr>
      <w:b/>
      <w:bCs/>
    </w:rPr>
  </w:style>
  <w:style w:type="paragraph" w:styleId="ListParagraph">
    <w:name w:val="List Paragraph"/>
    <w:basedOn w:val="Normal"/>
    <w:uiPriority w:val="1"/>
    <w:qFormat/>
    <w:rsid w:val="00FA7CEE"/>
    <w:pPr>
      <w:spacing w:line="256" w:lineRule="auto"/>
      <w:ind w:left="720"/>
      <w:contextualSpacing/>
    </w:pPr>
  </w:style>
  <w:style w:type="paragraph" w:styleId="NoSpacing">
    <w:name w:val="No Spacing"/>
    <w:uiPriority w:val="1"/>
    <w:qFormat/>
    <w:rsid w:val="00FA7CEE"/>
    <w:pPr>
      <w:spacing w:after="0" w:line="240" w:lineRule="auto"/>
    </w:pPr>
  </w:style>
  <w:style w:type="table" w:customStyle="1" w:styleId="TableGrid1">
    <w:name w:val="Table Grid1"/>
    <w:basedOn w:val="TableNormal"/>
    <w:next w:val="TableGrid"/>
    <w:uiPriority w:val="59"/>
    <w:rsid w:val="002A4472"/>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747E97"/>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440C72"/>
    <w:pPr>
      <w:widowControl w:val="0"/>
      <w:autoSpaceDE w:val="0"/>
      <w:autoSpaceDN w:val="0"/>
      <w:spacing w:after="0" w:line="240" w:lineRule="auto"/>
    </w:pPr>
    <w:rPr>
      <w:rFonts w:ascii="Times New Roman" w:eastAsia="Calibri" w:hAnsi="Times New Roman" w:cs="Calibri"/>
      <w:sz w:val="24"/>
      <w:szCs w:val="24"/>
    </w:rPr>
  </w:style>
  <w:style w:type="character" w:customStyle="1" w:styleId="BodyTextChar">
    <w:name w:val="Body Text Char"/>
    <w:basedOn w:val="DefaultParagraphFont"/>
    <w:link w:val="BodyText"/>
    <w:uiPriority w:val="1"/>
    <w:rsid w:val="00440C72"/>
    <w:rPr>
      <w:rFonts w:ascii="Times New Roman" w:eastAsia="Calibri" w:hAnsi="Times New Roman" w:cs="Calibri"/>
      <w:sz w:val="24"/>
      <w:szCs w:val="24"/>
    </w:rPr>
  </w:style>
  <w:style w:type="character" w:customStyle="1" w:styleId="Heading1Char">
    <w:name w:val="Heading 1 Char"/>
    <w:basedOn w:val="DefaultParagraphFont"/>
    <w:link w:val="Heading1"/>
    <w:uiPriority w:val="9"/>
    <w:rsid w:val="00440C72"/>
    <w:rPr>
      <w:rFonts w:ascii="Calibri" w:eastAsia="Calibri" w:hAnsi="Calibri" w:cs="Calibri"/>
      <w:b/>
      <w:bCs/>
      <w:sz w:val="28"/>
      <w:szCs w:val="28"/>
    </w:rPr>
  </w:style>
  <w:style w:type="character" w:customStyle="1" w:styleId="Heading2Char">
    <w:name w:val="Heading 2 Char"/>
    <w:basedOn w:val="DefaultParagraphFont"/>
    <w:link w:val="Heading2"/>
    <w:uiPriority w:val="9"/>
    <w:rsid w:val="00440C72"/>
    <w:rPr>
      <w:rFonts w:ascii="Calibri" w:eastAsia="Calibri" w:hAnsi="Calibri" w:cs="Calibri"/>
      <w:b/>
      <w:bCs/>
      <w:sz w:val="24"/>
      <w:szCs w:val="24"/>
      <w:u w:val="single" w:color="000000"/>
    </w:rPr>
  </w:style>
  <w:style w:type="character" w:customStyle="1" w:styleId="Heading3Char">
    <w:name w:val="Heading 3 Char"/>
    <w:basedOn w:val="DefaultParagraphFont"/>
    <w:link w:val="Heading3"/>
    <w:uiPriority w:val="9"/>
    <w:rsid w:val="00440C72"/>
    <w:rPr>
      <w:rFonts w:ascii="Calibri" w:eastAsia="Calibri" w:hAnsi="Calibri" w:cs="Calibri"/>
      <w:b/>
      <w:bCs/>
      <w:sz w:val="24"/>
      <w:szCs w:val="24"/>
    </w:rPr>
  </w:style>
  <w:style w:type="character" w:customStyle="1" w:styleId="Heading4Char">
    <w:name w:val="Heading 4 Char"/>
    <w:basedOn w:val="DefaultParagraphFont"/>
    <w:link w:val="Heading4"/>
    <w:uiPriority w:val="9"/>
    <w:semiHidden/>
    <w:rsid w:val="00440C7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40C7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40C7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440C7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40C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0C72"/>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440C72"/>
    <w:pPr>
      <w:widowControl w:val="0"/>
      <w:autoSpaceDE w:val="0"/>
      <w:autoSpaceDN w:val="0"/>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440C72"/>
    <w:rPr>
      <w:rFonts w:ascii="Calibri" w:eastAsia="Calibri" w:hAnsi="Calibri" w:cs="Calibri"/>
      <w:sz w:val="20"/>
      <w:szCs w:val="20"/>
    </w:rPr>
  </w:style>
  <w:style w:type="character" w:styleId="FootnoteReference">
    <w:name w:val="footnote reference"/>
    <w:basedOn w:val="DefaultParagraphFont"/>
    <w:uiPriority w:val="99"/>
    <w:semiHidden/>
    <w:unhideWhenUsed/>
    <w:rsid w:val="00440C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3DEAB-A468-45AD-A5B1-1918090A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ECRMC</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 S. T. Kitane</dc:creator>
  <cp:lastModifiedBy>Miriam Reyes</cp:lastModifiedBy>
  <cp:revision>2</cp:revision>
  <dcterms:created xsi:type="dcterms:W3CDTF">2023-07-28T21:45:00Z</dcterms:created>
  <dcterms:modified xsi:type="dcterms:W3CDTF">2023-07-28T21:45:00Z</dcterms:modified>
</cp:coreProperties>
</file>